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he-landman-case-story-concept-arc"/>
    <w:p>
      <w:pPr>
        <w:pStyle w:val="Heading1"/>
      </w:pPr>
      <w:r>
        <w:t xml:space="preserve">The Landman Case: Story Concept &amp; Arc</w:t>
      </w:r>
    </w:p>
    <w:p>
      <w:pPr>
        <w:pStyle w:val="FirstParagraph"/>
      </w:pPr>
      <w:r>
        <w:rPr>
          <w:b/>
          <w:bCs/>
        </w:rPr>
        <w:t xml:space="preserve">CDT Advanced Training — June 12, 2026, Dallas, Texas</w:t>
      </w:r>
      <w:r>
        <w:t xml:space="preserve"> </w:t>
      </w:r>
      <w:r>
        <w:rPr>
          <w:b/>
          <w:bCs/>
        </w:rPr>
        <w:t xml:space="preserve">Program Title:</w:t>
      </w:r>
      <w:r>
        <w:t xml:space="preserve"> </w:t>
      </w:r>
      <w:r>
        <w:rPr>
          <w:i/>
          <w:iCs/>
        </w:rPr>
        <w:t xml:space="preserve">“The Landman Case: Redefining Family Systems Beyond Divorce”</w:t>
      </w:r>
    </w:p>
    <w:p>
      <w:r>
        <w:pict>
          <v:rect style="width:0;height:1.5pt" o:hralign="center" o:hrstd="t" o:hr="t"/>
        </w:pict>
      </w:r>
    </w:p>
    <w:bookmarkStart w:id="9" w:name="the-elevator-pitch"/>
    <w:p>
      <w:pPr>
        <w:pStyle w:val="Heading2"/>
      </w:pPr>
      <w:r>
        <w:t xml:space="preserve">The Elevator Pitch</w:t>
      </w:r>
    </w:p>
    <w:p>
      <w:pPr>
        <w:pStyle w:val="FirstParagraph"/>
      </w:pPr>
      <w:r>
        <w:t xml:space="preserve">Tommy and Angela Norris built a big life on big oil — high income, high spending, and the unspoken agreement that he’d earn it and she’d run the family. Now that agreement is shattered, and neither of them understands the financial machine they built together. The collaborative team inherits a family that is cash-rich on paper, cash-poor in reality, emotionally entangled across three generations, and hiding things from each other — sometimes out of malice, sometimes out of shame, and sometimes because they genuinely don’t know what they have.</w:t>
      </w:r>
    </w:p>
    <w:p>
      <w:pPr>
        <w:pStyle w:val="BodyText"/>
      </w:pPr>
      <w:r>
        <w:t xml:space="preserve">This is not a case about dividing assets. It’s a case about dismantling a family system that only worked because nobody looked too closely — and rebuilding something functional from the wreckage.</w:t>
      </w:r>
    </w:p>
    <w:p>
      <w:r>
        <w:pict>
          <v:rect style="width:0;height:1.5pt" o:hralign="center" o:hrstd="t" o:hr="t"/>
        </w:pict>
      </w:r>
    </w:p>
    <w:bookmarkEnd w:id="9"/>
    <w:bookmarkStart w:id="10" w:name="the-world"/>
    <w:p>
      <w:pPr>
        <w:pStyle w:val="Heading2"/>
      </w:pPr>
      <w:r>
        <w:t xml:space="preserve">The World</w:t>
      </w:r>
    </w:p>
    <w:p>
      <w:pPr>
        <w:pStyle w:val="FirstParagraph"/>
      </w:pPr>
      <w:r>
        <w:t xml:space="preserve">Midland, Texas. Oil country. A place where a family can live a $600,000-a-year lifestyle and still be broke. Where the husband’s compensation is a maze of salary, production bonuses, RSUs from a prior employer, a pension he started earning before the marriage, a side LLC he hasn’t mentioned, and gold coins in a safe deposit box his wife doesn’t know about.</w:t>
      </w:r>
    </w:p>
    <w:p>
      <w:pPr>
        <w:pStyle w:val="BodyText"/>
      </w:pPr>
      <w:r>
        <w:t xml:space="preserve">And where the wife — who hasn’t worked outside the home in 18 years — can spend $8,000 a month on social obligations and consider it essential, because in Midland, your standing at the Cattle Barons Ball</w:t>
      </w:r>
      <w:r>
        <w:t xml:space="preserve"> </w:t>
      </w:r>
      <w:r>
        <w:rPr>
          <w:i/>
          <w:iCs/>
        </w:rPr>
        <w:t xml:space="preserve">is</w:t>
      </w:r>
      <w:r>
        <w:t xml:space="preserve"> </w:t>
      </w:r>
      <w:r>
        <w:t xml:space="preserve">your career.</w:t>
      </w:r>
    </w:p>
    <w:p>
      <w:pPr>
        <w:pStyle w:val="BodyText"/>
      </w:pPr>
      <w:r>
        <w:t xml:space="preserve">The oil price threshold ($60–70/barrel) is the invisible floor beneath this family. When prices drop, everything drops. Tommy went bankrupt once already. The ghost of that bankruptcy haunts every financial decision in this case.</w:t>
      </w:r>
    </w:p>
    <w:p>
      <w:r>
        <w:pict>
          <v:rect style="width:0;height:1.5pt" o:hralign="center" o:hrstd="t" o:hr="t"/>
        </w:pict>
      </w:r>
    </w:p>
    <w:bookmarkEnd w:id="10"/>
    <w:bookmarkStart w:id="16" w:name="the-characters"/>
    <w:p>
      <w:pPr>
        <w:pStyle w:val="Heading2"/>
      </w:pPr>
      <w:r>
        <w:t xml:space="preserve">The Characters</w:t>
      </w:r>
    </w:p>
    <w:bookmarkStart w:id="11" w:name="X8a7d86f4e698ba553fd6875046a18567ba3e91f"/>
    <w:p>
      <w:pPr>
        <w:pStyle w:val="Heading3"/>
      </w:pPr>
      <w:r>
        <w:t xml:space="preserve">Tommy Norris — The Provider Who Provides Too Much and Says Too Little</w:t>
      </w:r>
    </w:p>
    <w:p>
      <w:pPr>
        <w:pStyle w:val="FirstParagraph"/>
      </w:pPr>
      <w:r>
        <w:t xml:space="preserve">President of a private independent oil company. Previously at ExxonMobil. Tommy is competent, controlling, and conflict-avoidant in his personal life — the exact opposite of how he operates at work. He solves problems by throwing money at them or ignoring them until they go away. He has:</w:t>
      </w:r>
    </w:p>
    <w:p>
      <w:pPr>
        <w:pStyle w:val="Compact"/>
        <w:numPr>
          <w:ilvl w:val="0"/>
          <w:numId w:val="1001"/>
        </w:numPr>
      </w:pPr>
      <w:r>
        <w:t xml:space="preserve">A defined benefit pension from Exxon with premarital contributions (coverture fracture issue)</w:t>
      </w:r>
    </w:p>
    <w:p>
      <w:pPr>
        <w:pStyle w:val="Compact"/>
        <w:numPr>
          <w:ilvl w:val="0"/>
          <w:numId w:val="1001"/>
        </w:numPr>
      </w:pPr>
      <w:r>
        <w:t xml:space="preserve">Vested RSUs lingering from his Exxon days</w:t>
      </w:r>
    </w:p>
    <w:p>
      <w:pPr>
        <w:pStyle w:val="Compact"/>
        <w:numPr>
          <w:ilvl w:val="0"/>
          <w:numId w:val="1001"/>
        </w:numPr>
      </w:pPr>
      <w:r>
        <w:t xml:space="preserve">A side LLC called</w:t>
      </w:r>
      <w:r>
        <w:t xml:space="preserve"> </w:t>
      </w:r>
      <w:r>
        <w:rPr>
          <w:b/>
          <w:bCs/>
        </w:rPr>
        <w:t xml:space="preserve">“Robotic Roughneck”</w:t>
      </w:r>
      <w:r>
        <w:t xml:space="preserve"> </w:t>
      </w:r>
      <w:r>
        <w:t xml:space="preserve">— a consulting company advising an oilfield automation firm that is about to be acquired. Tommy has been quietly pushing the acquisition timeline past the divorce. The payout is substantial and attributable to the marriage. Angela has no idea it exists.</w:t>
      </w:r>
    </w:p>
    <w:p>
      <w:pPr>
        <w:pStyle w:val="Compact"/>
        <w:numPr>
          <w:ilvl w:val="0"/>
          <w:numId w:val="1001"/>
        </w:numPr>
      </w:pPr>
      <w:r>
        <w:t xml:space="preserve">Percentage ownership interests in small oil and gas drilling operations — some connected to Cooper’s business</w:t>
      </w:r>
    </w:p>
    <w:p>
      <w:pPr>
        <w:pStyle w:val="Compact"/>
        <w:numPr>
          <w:ilvl w:val="0"/>
          <w:numId w:val="1001"/>
        </w:numPr>
      </w:pPr>
      <w:r>
        <w:t xml:space="preserve">A</w:t>
      </w:r>
      <w:r>
        <w:t xml:space="preserve"> </w:t>
      </w:r>
      <w:r>
        <w:rPr>
          <w:b/>
          <w:bCs/>
        </w:rPr>
        <w:t xml:space="preserve">Qualified Opportunity Zone (QOZ) investment</w:t>
      </w:r>
      <w:r>
        <w:t xml:space="preserve"> </w:t>
      </w:r>
      <w:r>
        <w:t xml:space="preserve">— When Tommy left Exxon for the private company (~4 years ago), selling his RSUs triggered a large capital gain. Rather than paying the tax, Tommy rolled the gains into a QOZ fund to defer them. Smart move at the time. The problem: the federal deferral deadline is</w:t>
      </w:r>
      <w:r>
        <w:t xml:space="preserve"> </w:t>
      </w:r>
      <w:r>
        <w:rPr>
          <w:b/>
          <w:bCs/>
        </w:rPr>
        <w:t xml:space="preserve">December 31, 2026</w:t>
      </w:r>
      <w:r>
        <w:t xml:space="preserve"> </w:t>
      </w:r>
      <w:r>
        <w:t xml:space="preserve">— the exact year of the divorce. Tommy won’t hit the 5-year holding mark needed for even a 10% basis step-up, so the</w:t>
      </w:r>
      <w:r>
        <w:t xml:space="preserve"> </w:t>
      </w:r>
      <w:r>
        <w:rPr>
          <w:b/>
          <w:bCs/>
        </w:rPr>
        <w:t xml:space="preserve">full deferred gain becomes taxable in 2026 with zero offset</w:t>
      </w:r>
      <w:r>
        <w:t xml:space="preserve">. This is a tax bomb Angela doesn’t know exists, and it will significantly impact both the tax liability for the divorce year and the net value of the estate. The financial neutral has to explain QOZ mechanics to a room that mostly won’t understand them.</w:t>
      </w:r>
    </w:p>
    <w:p>
      <w:pPr>
        <w:pStyle w:val="Compact"/>
        <w:numPr>
          <w:ilvl w:val="0"/>
          <w:numId w:val="1001"/>
        </w:numPr>
      </w:pPr>
      <w:r>
        <w:t xml:space="preserve">Gold and precious metals purchased without Angela’s knowledge</w:t>
      </w:r>
    </w:p>
    <w:p>
      <w:pPr>
        <w:pStyle w:val="Compact"/>
        <w:numPr>
          <w:ilvl w:val="0"/>
          <w:numId w:val="1001"/>
        </w:numPr>
      </w:pPr>
      <w:r>
        <w:t xml:space="preserve">A credit card shell game — new cards opened, debt swapped around — born not from greed but from panic during a bad production year</w:t>
      </w:r>
    </w:p>
    <w:p>
      <w:pPr>
        <w:pStyle w:val="FirstParagraph"/>
      </w:pPr>
      <w:r>
        <w:t xml:space="preserve">Tommy’s instinct in the collaborative process will be to control information, move fast, and</w:t>
      </w:r>
      <w:r>
        <w:t xml:space="preserve"> </w:t>
      </w:r>
      <w:r>
        <w:t xml:space="preserve">“handle”</w:t>
      </w:r>
      <w:r>
        <w:t xml:space="preserve"> </w:t>
      </w:r>
      <w:r>
        <w:t xml:space="preserve">things the way he handles crises at work — unilaterally. He also has a</w:t>
      </w:r>
      <w:r>
        <w:t xml:space="preserve"> </w:t>
      </w:r>
      <w:r>
        <w:rPr>
          <w:b/>
          <w:bCs/>
        </w:rPr>
        <w:t xml:space="preserve">shadow advisor</w:t>
      </w:r>
      <w:r>
        <w:t xml:space="preserve"> </w:t>
      </w:r>
      <w:r>
        <w:t xml:space="preserve">— a petroleum/business attorney who’s been doing his company work for years. She’s not a family lawyer, but Tommy trusts her more than his collaborative team and references her advice to try to go around the process. This is</w:t>
      </w:r>
      <w:r>
        <w:t xml:space="preserve"> </w:t>
      </w:r>
      <w:r>
        <w:rPr>
          <w:b/>
          <w:bCs/>
        </w:rPr>
        <w:t xml:space="preserve">triangulation</w:t>
      </w:r>
      <w:r>
        <w:t xml:space="preserve"> </w:t>
      </w:r>
      <w:r>
        <w:t xml:space="preserve">— using an outside voice to undermine team cohesion — and the team has to recognize it and shut it down.</w:t>
      </w:r>
    </w:p>
    <w:p>
      <w:pPr>
        <w:pStyle w:val="BodyText"/>
      </w:pPr>
      <w:r>
        <w:t xml:space="preserve">This creates friction with the team and terror in Angela when she discovers how much she didn’t know.</w:t>
      </w:r>
    </w:p>
    <w:p>
      <w:pPr>
        <w:pStyle w:val="BodyText"/>
      </w:pPr>
      <w:r>
        <w:rPr>
          <w:b/>
          <w:bCs/>
        </w:rPr>
        <w:t xml:space="preserve">Tommy’s secret fear:</w:t>
      </w:r>
      <w:r>
        <w:t xml:space="preserve"> </w:t>
      </w:r>
      <w:r>
        <w:t xml:space="preserve">That he is one bad oil quarter away from bankruptcy again, and this time there’s no marriage to hold the structure together.</w:t>
      </w:r>
    </w:p>
    <w:bookmarkEnd w:id="11"/>
    <w:bookmarkStart w:id="12" w:name="angela-norris-the-hurricane-with-a-heart"/>
    <w:p>
      <w:pPr>
        <w:pStyle w:val="Heading3"/>
      </w:pPr>
      <w:r>
        <w:t xml:space="preserve">Angela Norris — The Hurricane With a Heart</w:t>
      </w:r>
    </w:p>
    <w:p>
      <w:pPr>
        <w:pStyle w:val="FirstParagraph"/>
      </w:pPr>
      <w:r>
        <w:t xml:space="preserve">Angela hasn’t earned a paycheck in 18 years, but she has</w:t>
      </w:r>
      <w:r>
        <w:t xml:space="preserve"> </w:t>
      </w:r>
      <w:r>
        <w:rPr>
          <w:i/>
          <w:iCs/>
        </w:rPr>
        <w:t xml:space="preserve">worked</w:t>
      </w:r>
      <w:r>
        <w:t xml:space="preserve">. She ran the household, raised two children mostly solo (Tommy was always on a rig or in a boardroom), managed the family’s social obligations, and kept the machine running. She is warm, impulsive, fiercely protective of her children, and completely in the dark about the family’s actual financial position.</w:t>
      </w:r>
    </w:p>
    <w:p>
      <w:pPr>
        <w:pStyle w:val="BodyText"/>
      </w:pPr>
      <w:r>
        <w:t xml:space="preserve">Angela’s spending is real but contextual — in her world, the Junior League dues, the Cattle Barons Ball table, the cheer competition travel, the summer camp at Waldemar ($7,500) — these aren’t luxuries. They’re the infrastructure of the life Tommy told her to build.</w:t>
      </w:r>
    </w:p>
    <w:p>
      <w:pPr>
        <w:pStyle w:val="BodyText"/>
      </w:pPr>
      <w:r>
        <w:t xml:space="preserve">Her biggest vulnerability: She believes the family trust means everything is 50/50. She doesn’t understand the separate property characterization of assets within the trust. When she finds out that Tommy’s premarital pension contributions, his side LLC, and his gold purchases may not be</w:t>
      </w:r>
      <w:r>
        <w:t xml:space="preserve"> </w:t>
      </w:r>
      <w:r>
        <w:t xml:space="preserve">“hers,”</w:t>
      </w:r>
      <w:r>
        <w:t xml:space="preserve"> </w:t>
      </w:r>
      <w:r>
        <w:t xml:space="preserve">it will feel like a second betrayal. And when Tommy claims the Midland house was purchased with separate property — inherited money from his grandmother — Angela’s reaction is visceral:</w:t>
      </w:r>
      <w:r>
        <w:t xml:space="preserve"> </w:t>
      </w:r>
      <w:r>
        <w:t xml:space="preserve">“But we lived in it. I decorated it. That’s</w:t>
      </w:r>
      <w:r>
        <w:t xml:space="preserve"> </w:t>
      </w:r>
      <w:r>
        <w:rPr>
          <w:i/>
          <w:iCs/>
        </w:rPr>
        <w:t xml:space="preserve">our</w:t>
      </w:r>
      <w:r>
        <w:t xml:space="preserve"> </w:t>
      </w:r>
      <w:r>
        <w:t xml:space="preserve">home.”</w:t>
      </w:r>
      <w:r>
        <w:t xml:space="preserve"> </w:t>
      </w:r>
      <w:r>
        <w:t xml:space="preserve">The commingling and reimbursement questions around the house become an emotional flashpoint.</w:t>
      </w:r>
    </w:p>
    <w:p>
      <w:pPr>
        <w:pStyle w:val="BodyText"/>
      </w:pPr>
      <w:r>
        <w:t xml:space="preserve">Angela will also, midway through the process, rent and furnish a house in Fort Worth without telling the team — because Ainsley needs to be near TCU, and Angela isn’t going to wait for a committee to approve her daughter’s future. This unilateral move becomes a critical teaching moment about staying within the collaborative process.</w:t>
      </w:r>
    </w:p>
    <w:p>
      <w:pPr>
        <w:pStyle w:val="BodyText"/>
      </w:pPr>
      <w:r>
        <w:rPr>
          <w:b/>
          <w:bCs/>
        </w:rPr>
        <w:t xml:space="preserve">Angela’s secret fear:</w:t>
      </w:r>
      <w:r>
        <w:t xml:space="preserve"> </w:t>
      </w:r>
      <w:r>
        <w:t xml:space="preserve">That without Tommy’s income, she has no identity and no means. That she’ll become her mother-in-law — dependent, diminished, alone.</w:t>
      </w:r>
    </w:p>
    <w:bookmarkEnd w:id="12"/>
    <w:bookmarkStart w:id="13" w:name="X8e4b932c250180ddc5dfea467ae6aa5f4c6808d"/>
    <w:p>
      <w:pPr>
        <w:pStyle w:val="Heading3"/>
      </w:pPr>
      <w:r>
        <w:t xml:space="preserve">Ainsley Norris — The Daughter Caught in the Middle (Age 16–17, Junior in High School)</w:t>
      </w:r>
    </w:p>
    <w:p>
      <w:pPr>
        <w:pStyle w:val="FirstParagraph"/>
      </w:pPr>
      <w:r>
        <w:t xml:space="preserve">Cheerleader. Volleyball player (club level — expensive). Image-conscious in the way teenage girls in small Texas towns are, where your car, your clothes, and your summer camp determine your social position. Ainsley is smart, anxious, and caught between two parents who each think they know what she needs.</w:t>
      </w:r>
    </w:p>
    <w:p>
      <w:pPr>
        <w:pStyle w:val="Compact"/>
        <w:numPr>
          <w:ilvl w:val="0"/>
          <w:numId w:val="1002"/>
        </w:numPr>
      </w:pPr>
      <w:r>
        <w:rPr>
          <w:b/>
          <w:bCs/>
        </w:rPr>
        <w:t xml:space="preserve">Mom</w:t>
      </w:r>
      <w:r>
        <w:t xml:space="preserve"> </w:t>
      </w:r>
      <w:r>
        <w:t xml:space="preserve">wants Ainsley in Fort Worth: private school (All Saints or Country Day), positioning for TCU admission, sorority rush preparation. Angela sees this as investing in her daughter’s future.</w:t>
      </w:r>
    </w:p>
    <w:p>
      <w:pPr>
        <w:pStyle w:val="Compact"/>
        <w:numPr>
          <w:ilvl w:val="0"/>
          <w:numId w:val="1002"/>
        </w:numPr>
      </w:pPr>
      <w:r>
        <w:rPr>
          <w:b/>
          <w:bCs/>
        </w:rPr>
        <w:t xml:space="preserve">Dad</w:t>
      </w:r>
      <w:r>
        <w:t xml:space="preserve"> </w:t>
      </w:r>
      <w:r>
        <w:t xml:space="preserve">thinks Ainsley is fine in Midland and resents the implication that she needs to be</w:t>
      </w:r>
      <w:r>
        <w:t xml:space="preserve"> </w:t>
      </w:r>
      <w:r>
        <w:t xml:space="preserve">“fixed”</w:t>
      </w:r>
      <w:r>
        <w:t xml:space="preserve"> </w:t>
      </w:r>
      <w:r>
        <w:t xml:space="preserve">or relocated for social climbing.</w:t>
      </w:r>
    </w:p>
    <w:p>
      <w:pPr>
        <w:pStyle w:val="Compact"/>
        <w:numPr>
          <w:ilvl w:val="0"/>
          <w:numId w:val="1002"/>
        </w:numPr>
      </w:pPr>
      <w:r>
        <w:rPr>
          <w:b/>
          <w:bCs/>
        </w:rPr>
        <w:t xml:space="preserve">Ainsley</w:t>
      </w:r>
      <w:r>
        <w:t xml:space="preserve"> </w:t>
      </w:r>
      <w:r>
        <w:t xml:space="preserve">wants to stay in Midland with her dad but is afraid to tell her mom. She doesn’t want to start over — new school, no friends, not a cheerleader anymore, nobody knows her.</w:t>
      </w:r>
    </w:p>
    <w:p>
      <w:pPr>
        <w:pStyle w:val="FirstParagraph"/>
      </w:pPr>
      <w:r>
        <w:t xml:space="preserve">The learning disability question adds another layer: Dad wants Ainsley tested because her grades don’t match her effort. Mom refuses — she’s terrified that a diagnosis will hurt college acceptance, sorority bids, and the image of the perfect family. This isn’t about Ainsley’s wellbeing for either parent yet — it’s about what the diagnosis</w:t>
      </w:r>
      <w:r>
        <w:t xml:space="preserve"> </w:t>
      </w:r>
      <w:r>
        <w:rPr>
          <w:i/>
          <w:iCs/>
        </w:rPr>
        <w:t xml:space="preserve">means</w:t>
      </w:r>
      <w:r>
        <w:t xml:space="preserve"> </w:t>
      </w:r>
      <w:r>
        <w:t xml:space="preserve">to each of them. The child specialist’s job is to reframe this toward Ainsley’s actual needs.</w:t>
      </w:r>
    </w:p>
    <w:p>
      <w:pPr>
        <w:pStyle w:val="BodyText"/>
      </w:pPr>
      <w:r>
        <w:rPr>
          <w:b/>
          <w:bCs/>
        </w:rPr>
        <w:t xml:space="preserve">Ainsley’s budget</w:t>
      </w:r>
      <w:r>
        <w:t xml:space="preserve"> </w:t>
      </w:r>
      <w:r>
        <w:t xml:space="preserve">(cheer, volleyball, camp, nails, hair, clothing, car) is a bomb that goes off in the financial meeting when Tommy sees the numbers for the first time and realizes he’s been funding a lifestyle he never examined.</w:t>
      </w:r>
    </w:p>
    <w:bookmarkEnd w:id="13"/>
    <w:bookmarkStart w:id="14" w:name="X3128acd961929c85f27440fc4e6661cff7db888"/>
    <w:p>
      <w:pPr>
        <w:pStyle w:val="Heading3"/>
      </w:pPr>
      <w:r>
        <w:t xml:space="preserve">Cooper Norris — The Adult Child Who Never Quite Launched (Early 20s)</w:t>
      </w:r>
    </w:p>
    <w:p>
      <w:pPr>
        <w:pStyle w:val="FirstParagraph"/>
      </w:pPr>
      <w:r>
        <w:t xml:space="preserve">Recently married to Ariana, who was widowed when her first husband Elvio was killed in an accident on one of the company rigs. Ariana has a five-year-old son, Elvio Jr. Cooper is considering adopting Elvio Jr., which creates additional legal and financial complications for Tommy and Angela during the divorce — questions of grandparent obligations, potential financial exposure, and the emotional weight of a child who lost his father on a rig connected to Tommy’s company.</w:t>
      </w:r>
    </w:p>
    <w:p>
      <w:pPr>
        <w:pStyle w:val="BodyText"/>
      </w:pPr>
      <w:r>
        <w:t xml:space="preserve">Works in the oil patch but isn’t financially independent. Angela frequently cares for Elvio Jr. while Cooper and Ariana are working, which adds childcare logistics to an already strained family system — and creates a new tension with Ainsley, who resents having to share her mother’s time and attention with her new nephew, especially as Angela is about to upend Ainsley’s life with the proposed Fort Worth move.</w:t>
      </w:r>
    </w:p>
    <w:p>
      <w:pPr>
        <w:pStyle w:val="BodyText"/>
      </w:pPr>
      <w:r>
        <w:t xml:space="preserve">Cooper is technically not a party to the divorce, but he’s a party to the money. The family has been subsidizing him — rent, insurance, cell phone, car — and the question of when that stops is a genuine dispute:</w:t>
      </w:r>
    </w:p>
    <w:p>
      <w:pPr>
        <w:pStyle w:val="Compact"/>
        <w:numPr>
          <w:ilvl w:val="0"/>
          <w:numId w:val="1003"/>
        </w:numPr>
      </w:pPr>
      <w:r>
        <w:rPr>
          <w:b/>
          <w:bCs/>
        </w:rPr>
        <w:t xml:space="preserve">Angela</w:t>
      </w:r>
      <w:r>
        <w:t xml:space="preserve"> </w:t>
      </w:r>
      <w:r>
        <w:t xml:space="preserve">wants to keep supporting Cooper and his family. He’s her son. He’s struggling. You don’t cut off your child.</w:t>
      </w:r>
    </w:p>
    <w:p>
      <w:pPr>
        <w:pStyle w:val="Compact"/>
        <w:numPr>
          <w:ilvl w:val="0"/>
          <w:numId w:val="1003"/>
        </w:numPr>
      </w:pPr>
      <w:r>
        <w:rPr>
          <w:b/>
          <w:bCs/>
        </w:rPr>
        <w:t xml:space="preserve">Tommy</w:t>
      </w:r>
      <w:r>
        <w:t xml:space="preserve"> </w:t>
      </w:r>
      <w:r>
        <w:t xml:space="preserve">wants a hard stop. Cooper is an adult. The money flowing to Cooper is money Tommy and Angela need for the divorce settlement, their own retirements, and Ainsley’s actual needs.</w:t>
      </w:r>
    </w:p>
    <w:p>
      <w:pPr>
        <w:pStyle w:val="FirstParagraph"/>
      </w:pPr>
      <w:r>
        <w:t xml:space="preserve">The collaborative team will broker a phased two-year financial independence plan — mom continues some support, dad contributes to specific items, with defined milestones and an end date. This mirrors a real solution Jennifer has used in actual cases.</w:t>
      </w:r>
    </w:p>
    <w:p>
      <w:pPr>
        <w:pStyle w:val="BodyText"/>
      </w:pPr>
      <w:r>
        <w:t xml:space="preserve">Cooper does NOT appear as a live actor. His issues surface through the team’s discussions and through Angela’s fierce advocacy for him. If Cooper’s story is built out further, there may be reason for the child specialist to meet with Cooper or even Elvio Jr. — expanding the child specialist’s role beyond Ainsley alone.</w:t>
      </w:r>
    </w:p>
    <w:bookmarkEnd w:id="14"/>
    <w:bookmarkStart w:id="15" w:name="X98408186c7535e06607b53a88f7b4e6c46489bf"/>
    <w:p>
      <w:pPr>
        <w:pStyle w:val="Heading3"/>
      </w:pPr>
      <w:r>
        <w:t xml:space="preserve">Tommy’s Father (T.L. Norris) — The Aging Parent Crisis</w:t>
      </w:r>
    </w:p>
    <w:p>
      <w:pPr>
        <w:pStyle w:val="FirstParagraph"/>
      </w:pPr>
      <w:r>
        <w:t xml:space="preserve">Tommy’s mother has recently died. His father is declining — not meeting 2 of his 6 Activities of Daily Living. He needs in-home care: 4–6 hours/day, 3 days/week, at approximately $30/hour. Plus meals, therapy, and incidentals. No insurance beyond Medicare.</w:t>
      </w:r>
    </w:p>
    <w:p>
      <w:pPr>
        <w:pStyle w:val="BodyText"/>
      </w:pPr>
      <w:r>
        <w:t xml:space="preserve">This is Tommy’s problem, and it becomes the family’s problem during the divorce. Who pays for dad’s care? Out of what budget? Is this a marital expense or Tommy’s separate obligation? And how do you plan for an aging parent’s needs when you’re simultaneously dismantling the household that was absorbing those costs?</w:t>
      </w:r>
    </w:p>
    <w:p>
      <w:pPr>
        <w:pStyle w:val="BodyText"/>
      </w:pPr>
      <w:r>
        <w:t xml:space="preserve">The aging parent issue adds emotional weight and financial pressure. It also creates a moment where the team has to help Tommy and Angela see that even in divorce, some obligations remain shared — or at least require compassion in how they’re allocated.</w:t>
      </w:r>
    </w:p>
    <w:p>
      <w:r>
        <w:pict>
          <v:rect style="width:0;height:1.5pt" o:hralign="center" o:hrstd="t" o:hr="t"/>
        </w:pict>
      </w:r>
    </w:p>
    <w:bookmarkEnd w:id="15"/>
    <w:bookmarkEnd w:id="16"/>
    <w:bookmarkStart w:id="24" w:name="the-arc-four-meetings-one-day"/>
    <w:p>
      <w:pPr>
        <w:pStyle w:val="Heading2"/>
      </w:pPr>
      <w:r>
        <w:t xml:space="preserve">The Arc: Four Meetings, One Day</w:t>
      </w:r>
    </w:p>
    <w:p>
      <w:pPr>
        <w:pStyle w:val="FirstParagraph"/>
      </w:pPr>
      <w:r>
        <w:t xml:space="preserve">The CLE is structured as</w:t>
      </w:r>
      <w:r>
        <w:t xml:space="preserve"> </w:t>
      </w:r>
      <w:r>
        <w:rPr>
          <w:b/>
          <w:bCs/>
        </w:rPr>
        <w:t xml:space="preserve">four collaborative team meetings</w:t>
      </w:r>
      <w:r>
        <w:t xml:space="preserve"> </w:t>
      </w:r>
      <w:r>
        <w:t xml:space="preserve">(Meetings 2–5 in the case timeline) occurring over the course of one training day. Meeting 1 — the procedural first meeting — is handled entirely through pre-read materials, so the live day starts mid-case where the real drama lives. Each meeting escalates in complexity and emotional intensity.</w:t>
      </w:r>
    </w:p>
    <w:p>
      <w:r>
        <w:pict>
          <v:rect style="width:0;height:1.5pt" o:hralign="center" o:hrstd="t" o:hr="t"/>
        </w:pict>
      </w:r>
    </w:p>
    <w:bookmarkStart w:id="17" w:name="pre-read-package-distributed-by-june-3"/>
    <w:p>
      <w:pPr>
        <w:pStyle w:val="Heading3"/>
      </w:pPr>
      <w:r>
        <w:t xml:space="preserve">Pre-Read Package (Distributed by June 3)</w:t>
      </w:r>
    </w:p>
    <w:p>
      <w:pPr>
        <w:pStyle w:val="FirstParagraph"/>
      </w:pPr>
      <w:r>
        <w:t xml:space="preserve">Participants receive the following materials before the training day. This allows the CLE to skip the procedural setup and jump straight into substance — critical for an advanced audience.</w:t>
      </w:r>
    </w:p>
    <w:p>
      <w:pPr>
        <w:pStyle w:val="Compact"/>
        <w:numPr>
          <w:ilvl w:val="0"/>
          <w:numId w:val="1004"/>
        </w:numPr>
      </w:pPr>
      <w:r>
        <w:rPr>
          <w:b/>
          <w:bCs/>
        </w:rPr>
        <w:t xml:space="preserve">Sample intake video</w:t>
      </w:r>
      <w:r>
        <w:t xml:space="preserve"> </w:t>
      </w:r>
      <w:r>
        <w:t xml:space="preserve">— Cristi conducting a client intake (one client only, not both). Demonstrates the Fathom-recorded intake process.</w:t>
      </w:r>
    </w:p>
    <w:p>
      <w:pPr>
        <w:pStyle w:val="Compact"/>
        <w:numPr>
          <w:ilvl w:val="0"/>
          <w:numId w:val="1004"/>
        </w:numPr>
      </w:pPr>
      <w:r>
        <w:rPr>
          <w:b/>
          <w:bCs/>
        </w:rPr>
        <w:t xml:space="preserve">Interest-creation session</w:t>
      </w:r>
      <w:r>
        <w:t xml:space="preserve"> </w:t>
      </w:r>
      <w:r>
        <w:t xml:space="preserve">— Carol Mapp conducting a guided interest-creation meeting with the clients. How does she build the interests?</w:t>
      </w:r>
    </w:p>
    <w:p>
      <w:pPr>
        <w:pStyle w:val="Compact"/>
        <w:numPr>
          <w:ilvl w:val="0"/>
          <w:numId w:val="1004"/>
        </w:numPr>
      </w:pPr>
      <w:r>
        <w:rPr>
          <w:b/>
          <w:bCs/>
        </w:rPr>
        <w:t xml:space="preserve">Team debrief</w:t>
      </w:r>
      <w:r>
        <w:t xml:space="preserve"> </w:t>
      </w:r>
      <w:r>
        <w:t xml:space="preserve">— Carol Mapp debriefing the professional team on both clients — personalities, dynamics, concerns.</w:t>
      </w:r>
    </w:p>
    <w:p>
      <w:pPr>
        <w:pStyle w:val="Compact"/>
        <w:numPr>
          <w:ilvl w:val="0"/>
          <w:numId w:val="1004"/>
        </w:numPr>
      </w:pPr>
      <w:r>
        <w:rPr>
          <w:b/>
          <w:bCs/>
        </w:rPr>
        <w:t xml:space="preserve">First team meeting</w:t>
      </w:r>
      <w:r>
        <w:t xml:space="preserve"> </w:t>
      </w:r>
      <w:r>
        <w:t xml:space="preserve">— The team’s initial 30-minute meeting: who does what, how do we structure the first collaborative meeting, what’s the agenda?</w:t>
      </w:r>
    </w:p>
    <w:p>
      <w:pPr>
        <w:pStyle w:val="Compact"/>
        <w:numPr>
          <w:ilvl w:val="0"/>
          <w:numId w:val="1004"/>
        </w:numPr>
      </w:pPr>
      <w:r>
        <w:rPr>
          <w:b/>
          <w:bCs/>
        </w:rPr>
        <w:t xml:space="preserve">Meeting 1 summary</w:t>
      </w:r>
      <w:r>
        <w:t xml:space="preserve"> </w:t>
      </w:r>
      <w:r>
        <w:t xml:space="preserve">— How the first (procedural) collaborative meeting went, with sample agenda. Participation agreements signed, ground rules set, goals established.</w:t>
      </w:r>
    </w:p>
    <w:p>
      <w:pPr>
        <w:pStyle w:val="Compact"/>
        <w:numPr>
          <w:ilvl w:val="0"/>
          <w:numId w:val="1004"/>
        </w:numPr>
      </w:pPr>
      <w:r>
        <w:rPr>
          <w:b/>
          <w:bCs/>
        </w:rPr>
        <w:t xml:space="preserve">Meeting 1 minutes</w:t>
      </w:r>
      <w:r>
        <w:t xml:space="preserve"> </w:t>
      </w:r>
      <w:r>
        <w:t xml:space="preserve">— Written minutes from Meeting 1, demonstrating the Fathom-generated minutes workflow.</w:t>
      </w:r>
    </w:p>
    <w:p>
      <w:pPr>
        <w:pStyle w:val="Compact"/>
        <w:numPr>
          <w:ilvl w:val="0"/>
          <w:numId w:val="1004"/>
        </w:numPr>
      </w:pPr>
      <w:r>
        <w:rPr>
          <w:b/>
          <w:bCs/>
        </w:rPr>
        <w:t xml:space="preserve">Property division spreadsheet</w:t>
      </w:r>
      <w:r>
        <w:t xml:space="preserve"> </w:t>
      </w:r>
      <w:r>
        <w:t xml:space="preserve">— The preliminary financial documents for review.</w:t>
      </w:r>
    </w:p>
    <w:p>
      <w:pPr>
        <w:pStyle w:val="Compact"/>
        <w:numPr>
          <w:ilvl w:val="0"/>
          <w:numId w:val="1004"/>
        </w:numPr>
      </w:pPr>
      <w:r>
        <w:rPr>
          <w:b/>
          <w:bCs/>
        </w:rPr>
        <w:t xml:space="preserve">Case background</w:t>
      </w:r>
      <w:r>
        <w:t xml:space="preserve"> </w:t>
      </w:r>
      <w:r>
        <w:t xml:space="preserve">— Character bios, family history, case context.</w:t>
      </w:r>
    </w:p>
    <w:p>
      <w:pPr>
        <w:pStyle w:val="FirstParagraph"/>
      </w:pPr>
      <w:r>
        <w:rPr>
          <w:b/>
          <w:bCs/>
        </w:rPr>
        <w:t xml:space="preserve">Day-of accommodation:</w:t>
      </w:r>
      <w:r>
        <w:t xml:space="preserve"> </w:t>
      </w:r>
      <w:r>
        <w:t xml:space="preserve">A 10-minute summary opens the CLE day for attendees who didn’t complete the pre-reads.</w:t>
      </w:r>
      <w:r>
        <w:t xml:space="preserve"> </w:t>
      </w:r>
      <w:r>
        <w:t xml:space="preserve">“Be prepared for people to not be prepared.”</w:t>
      </w:r>
    </w:p>
    <w:p>
      <w:r>
        <w:pict>
          <v:rect style="width:0;height:1.5pt" o:hralign="center" o:hrstd="t" o:hr="t"/>
        </w:pict>
      </w:r>
    </w:p>
    <w:bookmarkEnd w:id="17"/>
    <w:bookmarkStart w:id="18" w:name="day-of-schedule"/>
    <w:p>
      <w:pPr>
        <w:pStyle w:val="Heading3"/>
      </w:pPr>
      <w:r>
        <w:t xml:space="preserve">Day-of Schedule</w:t>
      </w:r>
    </w:p>
    <w:tbl>
      <w:tblPr>
        <w:tblStyle w:val="Table"/>
        <w:tblW w:type="pct" w:w="5000"/>
        <w:tblLayout w:type="fixed"/>
        <w:tblLook w:firstRow="1" w:lastRow="0" w:firstColumn="0" w:lastColumn="0" w:noHBand="0" w:noVBand="0" w:val="0020"/>
      </w:tblPr>
      <w:tblGrid>
        <w:gridCol w:w="1980"/>
        <w:gridCol w:w="2970"/>
        <w:gridCol w:w="2970"/>
      </w:tblGrid>
      <w:tr>
        <w:trPr>
          <w:tblHeader w:val="on"/>
        </w:trPr>
        <w:tc>
          <w:tcPr/>
          <w:p>
            <w:pPr>
              <w:pStyle w:val="Compact"/>
            </w:pPr>
            <w:r>
              <w:t xml:space="preserve">Time</w:t>
            </w:r>
          </w:p>
        </w:tc>
        <w:tc>
          <w:tcPr/>
          <w:p>
            <w:pPr>
              <w:pStyle w:val="Compact"/>
            </w:pPr>
            <w:r>
              <w:t xml:space="preserve">Session</w:t>
            </w:r>
          </w:p>
        </w:tc>
        <w:tc>
          <w:tcPr/>
          <w:p>
            <w:pPr>
              <w:pStyle w:val="Compact"/>
            </w:pPr>
            <w:r>
              <w:t xml:space="preserve">Content</w:t>
            </w:r>
          </w:p>
        </w:tc>
      </w:tr>
      <w:tr>
        <w:tc>
          <w:tcPr/>
          <w:p>
            <w:pPr>
              <w:pStyle w:val="Compact"/>
            </w:pPr>
            <w:r>
              <w:rPr>
                <w:b/>
                <w:bCs/>
              </w:rPr>
              <w:t xml:space="preserve">8:00–9:00</w:t>
            </w:r>
          </w:p>
        </w:tc>
        <w:tc>
          <w:tcPr/>
          <w:p>
            <w:pPr>
              <w:pStyle w:val="Compact"/>
            </w:pPr>
            <w:r>
              <w:rPr>
                <w:b/>
                <w:bCs/>
              </w:rPr>
              <w:t xml:space="preserve">Breakfast Social</w:t>
            </w:r>
          </w:p>
        </w:tc>
        <w:tc>
          <w:tcPr/>
          <w:p>
            <w:pPr>
              <w:pStyle w:val="Compact"/>
            </w:pPr>
            <w:r>
              <w:t xml:space="preserve">Registration, networking, icebreaker activity</w:t>
            </w:r>
          </w:p>
        </w:tc>
      </w:tr>
      <w:tr>
        <w:tc>
          <w:tcPr/>
          <w:p>
            <w:pPr>
              <w:pStyle w:val="Compact"/>
            </w:pPr>
            <w:r>
              <w:rPr>
                <w:b/>
                <w:bCs/>
              </w:rPr>
              <w:t xml:space="preserve">9:00–10:30</w:t>
            </w:r>
          </w:p>
        </w:tc>
        <w:tc>
          <w:tcPr/>
          <w:p>
            <w:pPr>
              <w:pStyle w:val="Compact"/>
            </w:pPr>
            <w:r>
              <w:rPr>
                <w:b/>
                <w:bCs/>
              </w:rPr>
              <w:t xml:space="preserve">Meeting 2</w:t>
            </w:r>
          </w:p>
        </w:tc>
        <w:tc>
          <w:tcPr/>
          <w:p>
            <w:pPr>
              <w:pStyle w:val="Compact"/>
            </w:pPr>
            <w:r>
              <w:t xml:space="preserve">Review of the Financial Estate</w:t>
            </w:r>
          </w:p>
        </w:tc>
      </w:tr>
      <w:tr>
        <w:tc>
          <w:tcPr/>
          <w:p>
            <w:pPr>
              <w:pStyle w:val="Compact"/>
            </w:pPr>
          </w:p>
        </w:tc>
        <w:tc>
          <w:tcPr/>
          <w:p>
            <w:pPr>
              <w:pStyle w:val="Compact"/>
            </w:pPr>
          </w:p>
        </w:tc>
        <w:tc>
          <w:tcPr/>
          <w:p>
            <w:pPr>
              <w:pStyle w:val="Compact"/>
            </w:pPr>
            <w:r>
              <w:rPr>
                <w:i/>
                <w:iCs/>
              </w:rPr>
              <w:t xml:space="preserve">Audience debrief: What did you see? What could the team have done better?</w:t>
            </w:r>
          </w:p>
        </w:tc>
      </w:tr>
      <w:tr>
        <w:tc>
          <w:tcPr/>
          <w:p>
            <w:pPr>
              <w:pStyle w:val="Compact"/>
            </w:pPr>
            <w:r>
              <w:rPr>
                <w:b/>
                <w:bCs/>
              </w:rPr>
              <w:t xml:space="preserve">10:30–10:50</w:t>
            </w:r>
          </w:p>
        </w:tc>
        <w:tc>
          <w:tcPr/>
          <w:p>
            <w:pPr>
              <w:pStyle w:val="Compact"/>
            </w:pPr>
            <w:r>
              <w:rPr>
                <w:b/>
                <w:bCs/>
              </w:rPr>
              <w:t xml:space="preserve">Break</w:t>
            </w:r>
          </w:p>
        </w:tc>
        <w:tc>
          <w:tcPr/>
          <w:p>
            <w:pPr>
              <w:pStyle w:val="Compact"/>
            </w:pPr>
          </w:p>
        </w:tc>
      </w:tr>
      <w:tr>
        <w:tc>
          <w:tcPr/>
          <w:p>
            <w:pPr>
              <w:pStyle w:val="Compact"/>
            </w:pPr>
            <w:r>
              <w:rPr>
                <w:b/>
                <w:bCs/>
              </w:rPr>
              <w:t xml:space="preserve">10:50–12:15</w:t>
            </w:r>
          </w:p>
        </w:tc>
        <w:tc>
          <w:tcPr/>
          <w:p>
            <w:pPr>
              <w:pStyle w:val="Compact"/>
            </w:pPr>
            <w:r>
              <w:rPr>
                <w:b/>
                <w:bCs/>
              </w:rPr>
              <w:t xml:space="preserve">Meeting 3</w:t>
            </w:r>
          </w:p>
        </w:tc>
        <w:tc>
          <w:tcPr/>
          <w:p>
            <w:pPr>
              <w:pStyle w:val="Compact"/>
            </w:pPr>
            <w:r>
              <w:t xml:space="preserve">Generate Options → The Blow-Up</w:t>
            </w:r>
          </w:p>
        </w:tc>
      </w:tr>
      <w:tr>
        <w:tc>
          <w:tcPr/>
          <w:p>
            <w:pPr>
              <w:pStyle w:val="Compact"/>
            </w:pPr>
          </w:p>
        </w:tc>
        <w:tc>
          <w:tcPr/>
          <w:p>
            <w:pPr>
              <w:pStyle w:val="Compact"/>
            </w:pPr>
          </w:p>
        </w:tc>
        <w:tc>
          <w:tcPr/>
          <w:p>
            <w:pPr>
              <w:pStyle w:val="Compact"/>
            </w:pPr>
            <w:r>
              <w:rPr>
                <w:i/>
                <w:iCs/>
              </w:rPr>
              <w:t xml:space="preserve">Audience debrief + polling feedback</w:t>
            </w:r>
          </w:p>
        </w:tc>
      </w:tr>
      <w:tr>
        <w:tc>
          <w:tcPr/>
          <w:p>
            <w:pPr>
              <w:pStyle w:val="Compact"/>
            </w:pPr>
            <w:r>
              <w:rPr>
                <w:b/>
                <w:bCs/>
              </w:rPr>
              <w:t xml:space="preserve">12:15–1:00</w:t>
            </w:r>
          </w:p>
        </w:tc>
        <w:tc>
          <w:tcPr/>
          <w:p>
            <w:pPr>
              <w:pStyle w:val="Compact"/>
            </w:pPr>
            <w:r>
              <w:rPr>
                <w:b/>
                <w:bCs/>
              </w:rPr>
              <w:t xml:space="preserve">Lunch</w:t>
            </w:r>
          </w:p>
        </w:tc>
        <w:tc>
          <w:tcPr/>
          <w:p>
            <w:pPr>
              <w:pStyle w:val="Compact"/>
            </w:pPr>
            <w:r>
              <w:t xml:space="preserve">On-site, catered. Clients stew. Team regroups.</w:t>
            </w:r>
          </w:p>
        </w:tc>
      </w:tr>
      <w:tr>
        <w:tc>
          <w:tcPr/>
          <w:p>
            <w:pPr>
              <w:pStyle w:val="Compact"/>
            </w:pPr>
            <w:r>
              <w:rPr>
                <w:b/>
                <w:bCs/>
              </w:rPr>
              <w:t xml:space="preserve">1:00–2:30</w:t>
            </w:r>
          </w:p>
        </w:tc>
        <w:tc>
          <w:tcPr/>
          <w:p>
            <w:pPr>
              <w:pStyle w:val="Compact"/>
            </w:pPr>
            <w:r>
              <w:rPr>
                <w:b/>
                <w:bCs/>
              </w:rPr>
              <w:t xml:space="preserve">Meeting 4</w:t>
            </w:r>
          </w:p>
        </w:tc>
        <w:tc>
          <w:tcPr/>
          <w:p>
            <w:pPr>
              <w:pStyle w:val="Compact"/>
            </w:pPr>
            <w:r>
              <w:t xml:space="preserve">Litigation consult (~10 min) + Child specialist (~10 min) → Evaluate Options</w:t>
            </w:r>
          </w:p>
        </w:tc>
      </w:tr>
      <w:tr>
        <w:tc>
          <w:tcPr/>
          <w:p>
            <w:pPr>
              <w:pStyle w:val="Compact"/>
            </w:pPr>
            <w:r>
              <w:rPr>
                <w:b/>
                <w:bCs/>
              </w:rPr>
              <w:t xml:space="preserve">2:30–2:50</w:t>
            </w:r>
          </w:p>
        </w:tc>
        <w:tc>
          <w:tcPr/>
          <w:p>
            <w:pPr>
              <w:pStyle w:val="Compact"/>
            </w:pPr>
            <w:r>
              <w:rPr>
                <w:b/>
                <w:bCs/>
              </w:rPr>
              <w:t xml:space="preserve">Break</w:t>
            </w:r>
          </w:p>
        </w:tc>
        <w:tc>
          <w:tcPr/>
          <w:p>
            <w:pPr>
              <w:pStyle w:val="Compact"/>
            </w:pPr>
            <w:r>
              <w:t xml:space="preserve">Coffee + chocolate</w:t>
            </w:r>
          </w:p>
        </w:tc>
      </w:tr>
      <w:tr>
        <w:tc>
          <w:tcPr/>
          <w:p>
            <w:pPr>
              <w:pStyle w:val="Compact"/>
            </w:pPr>
            <w:r>
              <w:rPr>
                <w:b/>
                <w:bCs/>
              </w:rPr>
              <w:t xml:space="preserve">2:50–5:00</w:t>
            </w:r>
          </w:p>
        </w:tc>
        <w:tc>
          <w:tcPr/>
          <w:p>
            <w:pPr>
              <w:pStyle w:val="Compact"/>
            </w:pPr>
            <w:r>
              <w:rPr>
                <w:b/>
                <w:bCs/>
              </w:rPr>
              <w:t xml:space="preserve">Meeting 5</w:t>
            </w:r>
          </w:p>
        </w:tc>
        <w:tc>
          <w:tcPr/>
          <w:p>
            <w:pPr>
              <w:pStyle w:val="Compact"/>
            </w:pPr>
            <w:r>
              <w:t xml:space="preserve">Negotiate and Settle → Case Autopsy</w:t>
            </w:r>
          </w:p>
        </w:tc>
      </w:tr>
    </w:tbl>
    <w:p>
      <w:pPr>
        <w:pStyle w:val="BodyText"/>
      </w:pPr>
      <w:r>
        <w:rPr>
          <w:b/>
          <w:bCs/>
        </w:rPr>
        <w:t xml:space="preserve">How the drama maps to the schedule:</w:t>
      </w:r>
    </w:p>
    <w:p>
      <w:pPr>
        <w:pStyle w:val="Compact"/>
        <w:numPr>
          <w:ilvl w:val="0"/>
          <w:numId w:val="1005"/>
        </w:numPr>
      </w:pPr>
      <w:r>
        <w:rPr>
          <w:b/>
          <w:bCs/>
        </w:rPr>
        <w:t xml:space="preserve">Meeting 2 (90 min):</w:t>
      </w:r>
      <w:r>
        <w:t xml:space="preserve"> </w:t>
      </w:r>
      <w:r>
        <w:t xml:space="preserve">The financial estate walk-around. Angela cries about the house. The QOZ tax bomb surfaces. The budget reality check hits. This is Jennifer’s meeting to lead.</w:t>
      </w:r>
    </w:p>
    <w:p>
      <w:pPr>
        <w:pStyle w:val="Compact"/>
        <w:numPr>
          <w:ilvl w:val="0"/>
          <w:numId w:val="1005"/>
        </w:numPr>
      </w:pPr>
      <w:r>
        <w:rPr>
          <w:b/>
          <w:bCs/>
        </w:rPr>
        <w:t xml:space="preserve">Meeting 3 (85 min):</w:t>
      </w:r>
      <w:r>
        <w:t xml:space="preserve"> </w:t>
      </w:r>
      <w:r>
        <w:t xml:space="preserve">Live option generating with audience participation via polling app. Parenting issues surface. Angela’s Fort Worth rental is discovered. Tommy triangulates. Tension builds until the blow-up at the end — both clients threaten to leave the process.</w:t>
      </w:r>
    </w:p>
    <w:p>
      <w:pPr>
        <w:pStyle w:val="Compact"/>
        <w:numPr>
          <w:ilvl w:val="0"/>
          <w:numId w:val="1005"/>
        </w:numPr>
      </w:pPr>
      <w:r>
        <w:rPr>
          <w:b/>
          <w:bCs/>
        </w:rPr>
        <w:t xml:space="preserve">Lunch (45 min):</w:t>
      </w:r>
      <w:r>
        <w:t xml:space="preserve"> </w:t>
      </w:r>
      <w:r>
        <w:t xml:space="preserve">The blow-up hangs over everything. The audience eats while processing what just happened. The collaborative team regroups off-stage.</w:t>
      </w:r>
    </w:p>
    <w:p>
      <w:pPr>
        <w:pStyle w:val="Compact"/>
        <w:numPr>
          <w:ilvl w:val="0"/>
          <w:numId w:val="1005"/>
        </w:numPr>
      </w:pPr>
      <w:r>
        <w:rPr>
          <w:b/>
          <w:bCs/>
        </w:rPr>
        <w:t xml:space="preserve">Meeting 4 (90 min):</w:t>
      </w:r>
      <w:r>
        <w:t xml:space="preserve"> </w:t>
      </w:r>
      <w:r>
        <w:t xml:space="preserve">Opens with the litigation consult (~10 min — planted in audience, surprise reveal) and child specialist opinion (~10 min). Both hit hard. Then the team re-enters with clients sobered. Hidden assets surface (Robotic Roughneck, gold, 83(b)). Options are re-evaluated with fuller disclosure.</w:t>
      </w:r>
    </w:p>
    <w:p>
      <w:pPr>
        <w:pStyle w:val="Compact"/>
        <w:numPr>
          <w:ilvl w:val="0"/>
          <w:numId w:val="1005"/>
        </w:numPr>
      </w:pPr>
      <w:r>
        <w:rPr>
          <w:b/>
          <w:bCs/>
        </w:rPr>
        <w:t xml:space="preserve">Meeting 5 (130 min):</w:t>
      </w:r>
      <w:r>
        <w:t xml:space="preserve"> </w:t>
      </w:r>
      <w:r>
        <w:t xml:space="preserve">Negotiate and settle — the resolution framework takes shape. Final 30 minutes:</w:t>
      </w:r>
      <w:r>
        <w:t xml:space="preserve"> </w:t>
      </w:r>
      <w:r>
        <w:rPr>
          <w:b/>
          <w:bCs/>
        </w:rPr>
        <w:t xml:space="preserve">Case Autopsy</w:t>
      </w:r>
      <w:r>
        <w:t xml:space="preserve"> </w:t>
      </w:r>
      <w:r>
        <w:t xml:space="preserve">— internal team after-action debrief, modeled live for the audience with a take-home template.</w:t>
      </w:r>
    </w:p>
    <w:p>
      <w:pPr>
        <w:pStyle w:val="FirstParagraph"/>
      </w:pPr>
      <w:r>
        <w:rPr>
          <w:b/>
          <w:bCs/>
        </w:rPr>
        <w:t xml:space="preserve">Live AI demo:</w:t>
      </w:r>
      <w:r>
        <w:t xml:space="preserve"> </w:t>
      </w:r>
      <w:r>
        <w:t xml:space="preserve">Meeting 2 is recorded live with Fathom during the CLE. The AI-generated minutes are shown in real-time — an organic teaching moment for AI tools in collaborative practice.</w:t>
      </w:r>
    </w:p>
    <w:p>
      <w:pPr>
        <w:pStyle w:val="BodyText"/>
      </w:pPr>
      <w:r>
        <w:rPr>
          <w:b/>
          <w:bCs/>
        </w:rPr>
        <w:t xml:space="preserve">Audience engagement:</w:t>
      </w:r>
      <w:r>
        <w:t xml:space="preserve"> </w:t>
      </w:r>
      <w:r>
        <w:t xml:space="preserve">After each meeting, the audience debriefs:</w:t>
      </w:r>
      <w:r>
        <w:t xml:space="preserve"> </w:t>
      </w:r>
      <w:r>
        <w:t xml:space="preserve">“What did you see go wrong? What could the team have done better? How would you fix this?”</w:t>
      </w:r>
      <w:r>
        <w:t xml:space="preserve"> </w:t>
      </w:r>
      <w:r>
        <w:t xml:space="preserve">During option generating (Meeting 3), the audience participates via an anonymous polling app — submitting their own options alongside the clients.</w:t>
      </w:r>
    </w:p>
    <w:p>
      <w:r>
        <w:pict>
          <v:rect style="width:0;height:1.5pt" o:hralign="center" o:hrstd="t" o:hr="t"/>
        </w:pict>
      </w:r>
    </w:p>
    <w:bookmarkEnd w:id="18"/>
    <w:bookmarkStart w:id="19" w:name="meeting-2-we-thought-we-knew-this-family"/>
    <w:p>
      <w:pPr>
        <w:pStyle w:val="Heading3"/>
      </w:pPr>
      <w:r>
        <w:t xml:space="preserve">MEETING 2:</w:t>
      </w:r>
      <w:r>
        <w:t xml:space="preserve"> </w:t>
      </w:r>
      <w:r>
        <w:t xml:space="preserve">“We Thought We Knew This Family”</w:t>
      </w:r>
    </w:p>
    <w:p>
      <w:pPr>
        <w:pStyle w:val="FirstParagraph"/>
      </w:pPr>
      <w:r>
        <w:rPr>
          <w:b/>
          <w:bCs/>
        </w:rPr>
        <w:t xml:space="preserve">9:00–10:30 (90 min) — The Financial Estate Walk-Around</w:t>
      </w:r>
    </w:p>
    <w:p>
      <w:pPr>
        <w:pStyle w:val="BodyText"/>
      </w:pPr>
      <w:r>
        <w:rPr>
          <w:b/>
          <w:bCs/>
        </w:rPr>
        <w:t xml:space="preserve">Tone:</w:t>
      </w:r>
      <w:r>
        <w:t xml:space="preserve"> </w:t>
      </w:r>
      <w:r>
        <w:t xml:space="preserve">Professional optimism cracking under the weight of reality.</w:t>
      </w:r>
    </w:p>
    <w:p>
      <w:pPr>
        <w:pStyle w:val="BodyText"/>
      </w:pPr>
      <w:r>
        <w:t xml:space="preserve">The team convenes for what should be a straightforward review of the financial estate. The property division spreadsheet is on the table. Carol Mapp opens by explaining the room setup:</w:t>
      </w:r>
      <w:r>
        <w:t xml:space="preserve"> </w:t>
      </w:r>
      <w:r>
        <w:t xml:space="preserve">“Normally, clients would be here facing opposite from one another. Jennifer would be here. I would be here…”</w:t>
      </w:r>
      <w:r>
        <w:t xml:space="preserve"> </w:t>
      </w:r>
      <w:r>
        <w:t xml:space="preserve">She sets the collaborative tone — this is not a courtroom.</w:t>
      </w:r>
    </w:p>
    <w:p>
      <w:pPr>
        <w:pStyle w:val="BodyText"/>
      </w:pPr>
      <w:r>
        <w:t xml:space="preserve">The financial neutral leads the walk-around: top to bottom through assets, liabilities, gross and net income, and an overall tax review. The clients verify the team didn’t miss anything.</w:t>
      </w:r>
    </w:p>
    <w:p>
      <w:pPr>
        <w:pStyle w:val="BodyText"/>
      </w:pPr>
      <w:r>
        <w:t xml:space="preserve">Then the layers start peeling back.</w:t>
      </w:r>
    </w:p>
    <w:p>
      <w:pPr>
        <w:pStyle w:val="BodyText"/>
      </w:pPr>
      <w:r>
        <w:rPr>
          <w:b/>
          <w:bCs/>
        </w:rPr>
        <w:t xml:space="preserve">What surfaces:</w:t>
      </w:r>
    </w:p>
    <w:p>
      <w:pPr>
        <w:pStyle w:val="Compact"/>
        <w:numPr>
          <w:ilvl w:val="0"/>
          <w:numId w:val="1006"/>
        </w:numPr>
      </w:pPr>
      <w:r>
        <w:rPr>
          <w:b/>
          <w:bCs/>
        </w:rPr>
        <w:t xml:space="preserve">The house.</w:t>
      </w:r>
      <w:r>
        <w:t xml:space="preserve"> </w:t>
      </w:r>
      <w:r>
        <w:t xml:space="preserve">Tommy claims the Midland house was purchased with separate property — inherited money from his grandmother. Angela’s reaction is immediate and emotional:</w:t>
      </w:r>
      <w:r>
        <w:t xml:space="preserve"> </w:t>
      </w:r>
      <w:r>
        <w:t xml:space="preserve">“But we</w:t>
      </w:r>
      <w:r>
        <w:t xml:space="preserve"> </w:t>
      </w:r>
      <w:r>
        <w:rPr>
          <w:i/>
          <w:iCs/>
        </w:rPr>
        <w:t xml:space="preserve">lived</w:t>
      </w:r>
      <w:r>
        <w:t xml:space="preserve"> </w:t>
      </w:r>
      <w:r>
        <w:t xml:space="preserve">in it. I decorated it. That’s our home.”</w:t>
      </w:r>
      <w:r>
        <w:t xml:space="preserve"> </w:t>
      </w:r>
      <w:r>
        <w:t xml:space="preserve">The commingling and reimbursement questions are real, and Angela starts crying. The MHP pauses the room to let Angela process.</w:t>
      </w:r>
    </w:p>
    <w:p>
      <w:pPr>
        <w:pStyle w:val="Compact"/>
        <w:numPr>
          <w:ilvl w:val="0"/>
          <w:numId w:val="1006"/>
        </w:numPr>
      </w:pPr>
      <w:r>
        <w:rPr>
          <w:b/>
          <w:bCs/>
        </w:rPr>
        <w:t xml:space="preserve">The house is also underwater.</w:t>
      </w:r>
      <w:r>
        <w:t xml:space="preserve"> </w:t>
      </w:r>
      <w:r>
        <w:t xml:space="preserve">Even setting aside the characterization fight, the family would need to bring cash to close — and there is no cash.</w:t>
      </w:r>
    </w:p>
    <w:p>
      <w:pPr>
        <w:pStyle w:val="Compact"/>
        <w:numPr>
          <w:ilvl w:val="0"/>
          <w:numId w:val="1006"/>
        </w:numPr>
      </w:pPr>
      <w:r>
        <w:rPr>
          <w:b/>
          <w:bCs/>
        </w:rPr>
        <w:t xml:space="preserve">Tommy’s compensation is a labyrinth:</w:t>
      </w:r>
      <w:r>
        <w:t xml:space="preserve"> </w:t>
      </w:r>
      <w:r>
        <w:t xml:space="preserve">W-2 salary + production bonuses + the Exxon pension + lingering RSUs. Angela has never seen most of this broken down. Her face:</w:t>
      </w:r>
      <w:r>
        <w:t xml:space="preserve"> </w:t>
      </w:r>
      <w:r>
        <w:t xml:space="preserve">“Wait — this isn’t guaranteed?”</w:t>
      </w:r>
    </w:p>
    <w:p>
      <w:pPr>
        <w:pStyle w:val="Compact"/>
        <w:numPr>
          <w:ilvl w:val="0"/>
          <w:numId w:val="1006"/>
        </w:numPr>
      </w:pPr>
      <w:r>
        <w:rPr>
          <w:b/>
          <w:bCs/>
        </w:rPr>
        <w:t xml:space="preserve">The trust.</w:t>
      </w:r>
      <w:r>
        <w:t xml:space="preserve"> </w:t>
      </w:r>
      <w:r>
        <w:t xml:space="preserve">Angela believes it’s all community property. The financial neutral begins explaining separate vs. community characterization within the trust. Angela’s understanding of</w:t>
      </w:r>
      <w:r>
        <w:t xml:space="preserve"> </w:t>
      </w:r>
      <w:r>
        <w:t xml:space="preserve">“what’s mine”</w:t>
      </w:r>
      <w:r>
        <w:t xml:space="preserve"> </w:t>
      </w:r>
      <w:r>
        <w:t xml:space="preserve">shifts.</w:t>
      </w:r>
    </w:p>
    <w:p>
      <w:pPr>
        <w:pStyle w:val="Compact"/>
        <w:numPr>
          <w:ilvl w:val="0"/>
          <w:numId w:val="1006"/>
        </w:numPr>
      </w:pPr>
      <w:r>
        <w:rPr>
          <w:b/>
          <w:bCs/>
        </w:rPr>
        <w:t xml:space="preserve">Retirement is nearly nonexistent</w:t>
      </w:r>
      <w:r>
        <w:t xml:space="preserve"> </w:t>
      </w:r>
      <w:r>
        <w:t xml:space="preserve">— the prior bankruptcy wiped it out. Both clients are in their late 40s/50s with almost nothing saved outside the pension.</w:t>
      </w:r>
    </w:p>
    <w:p>
      <w:pPr>
        <w:pStyle w:val="Compact"/>
        <w:numPr>
          <w:ilvl w:val="0"/>
          <w:numId w:val="1006"/>
        </w:numPr>
      </w:pPr>
      <w:r>
        <w:rPr>
          <w:b/>
          <w:bCs/>
        </w:rPr>
        <w:t xml:space="preserve">There may be back taxes.</w:t>
      </w:r>
      <w:r>
        <w:t xml:space="preserve"> </w:t>
      </w:r>
      <w:r>
        <w:t xml:space="preserve">An IRS repayment plan is mentioned. Tommy is evasive.</w:t>
      </w:r>
    </w:p>
    <w:p>
      <w:pPr>
        <w:pStyle w:val="Compact"/>
        <w:numPr>
          <w:ilvl w:val="0"/>
          <w:numId w:val="1006"/>
        </w:numPr>
      </w:pPr>
      <w:r>
        <w:rPr>
          <w:b/>
          <w:bCs/>
        </w:rPr>
        <w:t xml:space="preserve">The Opportunity Zone tax bomb.</w:t>
      </w:r>
      <w:r>
        <w:t xml:space="preserve"> </w:t>
      </w:r>
      <w:r>
        <w:t xml:space="preserve">During the tax review, the financial neutral identifies a Qualified Opportunity Zone investment on Tommy’s tax returns. When Tommy left Exxon, selling his RSUs triggered a large capital gain. Instead of paying the tax, he rolled the gains into a QOZ fund to defer them — roughly four years ago. The problem: the federal deferral deadline is</w:t>
      </w:r>
      <w:r>
        <w:t xml:space="preserve"> </w:t>
      </w:r>
      <w:r>
        <w:rPr>
          <w:b/>
          <w:bCs/>
        </w:rPr>
        <w:t xml:space="preserve">December 31, 2026</w:t>
      </w:r>
      <w:r>
        <w:t xml:space="preserve">. Tommy won’t reach the 5-year holding period needed for even the first 10% basis step-up, so the</w:t>
      </w:r>
      <w:r>
        <w:t xml:space="preserve"> </w:t>
      </w:r>
      <w:r>
        <w:rPr>
          <w:b/>
          <w:bCs/>
        </w:rPr>
        <w:t xml:space="preserve">full deferred gain becomes taxable this year with no offset</w:t>
      </w:r>
      <w:r>
        <w:t xml:space="preserve">. Angela has never heard of an Opportunity Zone. Tommy thought he was being smart. Now it’s a six-figure tax liability landing in the middle of their divorce. The financial neutral has to explain QOZ mechanics to Angela (and the CLE audience) — what deferral means, why the clock matters, and how this affects the net estate and the 2026 tax return they’ll need to file jointly or separately.</w:t>
      </w:r>
    </w:p>
    <w:p>
      <w:pPr>
        <w:pStyle w:val="Compact"/>
        <w:numPr>
          <w:ilvl w:val="0"/>
          <w:numId w:val="1006"/>
        </w:numPr>
      </w:pPr>
      <w:r>
        <w:rPr>
          <w:b/>
          <w:bCs/>
        </w:rPr>
        <w:t xml:space="preserve">The vehicles:</w:t>
      </w:r>
      <w:r>
        <w:t xml:space="preserve"> </w:t>
      </w:r>
      <w:r>
        <w:t xml:space="preserve">Angela leases a Mercedes, Tommy owns his truck, both kids have cars the family pays for. None of this was budgeted — it just happened.</w:t>
      </w:r>
    </w:p>
    <w:p>
      <w:pPr>
        <w:pStyle w:val="Compact"/>
        <w:numPr>
          <w:ilvl w:val="0"/>
          <w:numId w:val="1006"/>
        </w:numPr>
      </w:pPr>
      <w:r>
        <w:rPr>
          <w:b/>
          <w:bCs/>
        </w:rPr>
        <w:t xml:space="preserve">Monthly spending.</w:t>
      </w:r>
      <w:r>
        <w:t xml:space="preserve"> </w:t>
      </w:r>
      <w:r>
        <w:t xml:space="preserve">The financial neutral presents the aggregate household budget. Angela’s spending categories surface in front of Tommy for the first time: Junior League dues, Cattle Barons Ball table, cheer, volleyball, Waldemar camp ($7,500), social obligations. Tommy sees the aggregate number and realizes he’s been funding a lifestyle he never examined.</w:t>
      </w:r>
    </w:p>
    <w:p>
      <w:pPr>
        <w:pStyle w:val="FirstParagraph"/>
      </w:pPr>
      <w:r>
        <w:rPr>
          <w:b/>
          <w:bCs/>
        </w:rPr>
        <w:t xml:space="preserve">What the team doesn’t know yet (but will):</w:t>
      </w:r>
      <w:r>
        <w:t xml:space="preserve"> </w:t>
      </w:r>
      <w:r>
        <w:t xml:space="preserve">- Robotic Roughneck LLC</w:t>
      </w:r>
      <w:r>
        <w:t xml:space="preserve"> </w:t>
      </w:r>
      <w:r>
        <w:t xml:space="preserve">- The gold</w:t>
      </w:r>
      <w:r>
        <w:t xml:space="preserve"> </w:t>
      </w:r>
      <w:r>
        <w:t xml:space="preserve">- The full credit card shell game</w:t>
      </w:r>
      <w:r>
        <w:t xml:space="preserve"> </w:t>
      </w:r>
      <w:r>
        <w:t xml:space="preserve">- The college fund that’s been drained</w:t>
      </w:r>
    </w:p>
    <w:p>
      <w:pPr>
        <w:pStyle w:val="BodyText"/>
      </w:pPr>
      <w:r>
        <w:rPr>
          <w:b/>
          <w:bCs/>
        </w:rPr>
        <w:t xml:space="preserve">Learning objectives served:</w:t>
      </w:r>
      <w:r>
        <w:t xml:space="preserve"> </w:t>
      </w:r>
      <w:r>
        <w:t xml:space="preserve">- Advanced financial issues (pension coverture, RSUs, trust characterization, separate property commingling, Qualified Opportunity Zone deferral)</w:t>
      </w:r>
      <w:r>
        <w:t xml:space="preserve"> </w:t>
      </w:r>
      <w:r>
        <w:t xml:space="preserve">- MHP as business manager (facilitating the room, managing Angela’s emotional reactions, knowing when to pause)</w:t>
      </w:r>
      <w:r>
        <w:t xml:space="preserve"> </w:t>
      </w:r>
      <w:r>
        <w:t xml:space="preserve">- Team communication (how the FP presents complex info without triggering shutdown; how attorneys coordinate when separate property claims emerge)</w:t>
      </w:r>
      <w:r>
        <w:t xml:space="preserve"> </w:t>
      </w:r>
      <w:r>
        <w:t xml:space="preserve">- AI tools for team efficiency (Fathom recording live, generating minutes in real-time)</w:t>
      </w:r>
    </w:p>
    <w:p>
      <w:pPr>
        <w:pStyle w:val="BodyText"/>
      </w:pPr>
      <w:r>
        <w:rPr>
          <w:b/>
          <w:bCs/>
        </w:rPr>
        <w:t xml:space="preserve">Teaching moments for audience:</w:t>
      </w:r>
      <w:r>
        <w:t xml:space="preserve"> </w:t>
      </w:r>
      <w:r>
        <w:t xml:space="preserve">- How to walk a financially unsophisticated spouse through complex compensation</w:t>
      </w:r>
      <w:r>
        <w:t xml:space="preserve"> </w:t>
      </w:r>
      <w:r>
        <w:t xml:space="preserve">- When the MHP should pause the financial discussion for emotional processing</w:t>
      </w:r>
      <w:r>
        <w:t xml:space="preserve"> </w:t>
      </w:r>
      <w:r>
        <w:t xml:space="preserve">- How the FP and attorneys coordinate when separate property claims emerge</w:t>
      </w:r>
      <w:r>
        <w:t xml:space="preserve"> </w:t>
      </w:r>
      <w:r>
        <w:t xml:space="preserve">- How to handle a client’s emotional reaction to separate property without taking sides</w:t>
      </w:r>
    </w:p>
    <w:p>
      <w:r>
        <w:pict>
          <v:rect style="width:0;height:1.5pt" o:hralign="center" o:hrstd="t" o:hr="t"/>
        </w:pict>
      </w:r>
    </w:p>
    <w:bookmarkEnd w:id="19"/>
    <w:bookmarkStart w:id="20" w:name="X96c14bfd745f5c0b41cdc7addeb11090a6d1125"/>
    <w:p>
      <w:pPr>
        <w:pStyle w:val="Heading3"/>
      </w:pPr>
      <w:r>
        <w:t xml:space="preserve">MEETING 3:</w:t>
      </w:r>
      <w:r>
        <w:t xml:space="preserve"> </w:t>
      </w:r>
      <w:r>
        <w:t xml:space="preserve">“Everybody Has a Plan Until They Get Punched in the Mouth”</w:t>
      </w:r>
    </w:p>
    <w:p>
      <w:pPr>
        <w:pStyle w:val="FirstParagraph"/>
      </w:pPr>
      <w:r>
        <w:rPr>
          <w:b/>
          <w:bCs/>
        </w:rPr>
        <w:t xml:space="preserve">10:50–12:15 (85 min) — Generate Options → The Blow-Up</w:t>
      </w:r>
    </w:p>
    <w:p>
      <w:pPr>
        <w:pStyle w:val="BodyText"/>
      </w:pPr>
      <w:r>
        <w:rPr>
          <w:b/>
          <w:bCs/>
        </w:rPr>
        <w:t xml:space="preserve">Tone:</w:t>
      </w:r>
      <w:r>
        <w:t xml:space="preserve"> </w:t>
      </w:r>
      <w:r>
        <w:t xml:space="preserve">Mounting tension. Impatience vs. overwhelm.</w:t>
      </w:r>
    </w:p>
    <w:p>
      <w:pPr>
        <w:pStyle w:val="BodyText"/>
      </w:pPr>
      <w:r>
        <w:t xml:space="preserve">The team reconvenes to generate options for the estate division. Rather than the traditional approach — where each side develops a fully formed option in private prep sessions — the team generates options</w:t>
      </w:r>
      <w:r>
        <w:t xml:space="preserve"> </w:t>
      </w:r>
      <w:r>
        <w:rPr>
          <w:b/>
          <w:bCs/>
        </w:rPr>
        <w:t xml:space="preserve">live, with both clients in the room</w:t>
      </w:r>
      <w:r>
        <w:t xml:space="preserve">. (Teaching point: pre-developed options lead to positional entrenchment. Live option generating keeps things collaborative.)</w:t>
      </w:r>
    </w:p>
    <w:p>
      <w:pPr>
        <w:pStyle w:val="BodyText"/>
      </w:pPr>
      <w:r>
        <w:t xml:space="preserve">Each client has had a brief prep meeting with their attorney between sessions to identify basic needs —</w:t>
      </w:r>
      <w:r>
        <w:t xml:space="preserve"> </w:t>
      </w:r>
      <w:r>
        <w:t xml:space="preserve">“I need to be able to make at least X by Y date to buy a house”</w:t>
      </w:r>
      <w:r>
        <w:t xml:space="preserve"> </w:t>
      </w:r>
      <w:r>
        <w:t xml:space="preserve">— but no one walks in with a finished proposal.</w:t>
      </w:r>
    </w:p>
    <w:p>
      <w:pPr>
        <w:pStyle w:val="BodyText"/>
      </w:pPr>
      <w:r>
        <w:rPr>
          <w:b/>
          <w:bCs/>
        </w:rPr>
        <w:t xml:space="preserve">What happens:</w:t>
      </w:r>
    </w:p>
    <w:p>
      <w:pPr>
        <w:numPr>
          <w:ilvl w:val="0"/>
          <w:numId w:val="1007"/>
        </w:numPr>
      </w:pPr>
      <w:r>
        <w:rPr>
          <w:b/>
          <w:bCs/>
        </w:rPr>
        <w:t xml:space="preserve">Tommy gets impatient.</w:t>
      </w:r>
      <w:r>
        <w:t xml:space="preserve"> </w:t>
      </w:r>
      <w:r>
        <w:t xml:space="preserve">He wants to move fast, make decisions, close this out.</w:t>
      </w:r>
      <w:r>
        <w:t xml:space="preserve"> </w:t>
      </w:r>
      <w:r>
        <w:t xml:space="preserve">“I know exactly what should happen. Let me just tell you.”</w:t>
      </w:r>
      <w:r>
        <w:t xml:space="preserve"> </w:t>
      </w:r>
      <w:r>
        <w:t xml:space="preserve">His instinct is to control the outcome the way he runs his company. The team has to slow him down without shutting him down.</w:t>
      </w:r>
    </w:p>
    <w:p>
      <w:pPr>
        <w:numPr>
          <w:ilvl w:val="0"/>
          <w:numId w:val="1007"/>
        </w:numPr>
      </w:pPr>
      <w:r>
        <w:rPr>
          <w:b/>
          <w:bCs/>
        </w:rPr>
        <w:t xml:space="preserve">Angela is still overwhelmed.</w:t>
      </w:r>
      <w:r>
        <w:t xml:space="preserve"> </w:t>
      </w:r>
      <w:r>
        <w:t xml:space="preserve">She’s processing the financial revelations from Meeting 2 while simultaneously trying to think about the future. She’s not ready to generate options — she’s still grieving the present.</w:t>
      </w:r>
    </w:p>
    <w:p>
      <w:pPr>
        <w:numPr>
          <w:ilvl w:val="0"/>
          <w:numId w:val="1007"/>
        </w:numPr>
      </w:pPr>
      <w:r>
        <w:rPr>
          <w:b/>
          <w:bCs/>
        </w:rPr>
        <w:t xml:space="preserve">The parenting conflict surfaces.</w:t>
      </w:r>
      <w:r>
        <w:t xml:space="preserve"> </w:t>
      </w:r>
      <w:r>
        <w:t xml:space="preserve">As options are discussed, Angela mentions her plan to move Ainsley to Fort Worth — private school, TCU prep, sorority positioning. Tommy objects. Neither parent has asked Ainsley what she wants.</w:t>
      </w:r>
    </w:p>
    <w:p>
      <w:pPr>
        <w:numPr>
          <w:ilvl w:val="0"/>
          <w:numId w:val="1007"/>
        </w:numPr>
      </w:pPr>
      <w:r>
        <w:rPr>
          <w:b/>
          <w:bCs/>
        </w:rPr>
        <w:t xml:space="preserve">The special testing disagreement.</w:t>
      </w:r>
      <w:r>
        <w:t xml:space="preserve"> </w:t>
      </w:r>
      <w:r>
        <w:t xml:space="preserve">Dad raises the learning disability testing. Mom shuts it down:</w:t>
      </w:r>
      <w:r>
        <w:t xml:space="preserve"> </w:t>
      </w:r>
      <w:r>
        <w:t xml:space="preserve">“She’s fine. She doesn’t need a label.”</w:t>
      </w:r>
      <w:r>
        <w:t xml:space="preserve"> </w:t>
      </w:r>
      <w:r>
        <w:t xml:space="preserve">The real fear: What if TCU finds out? What if the sorority won’t take her?</w:t>
      </w:r>
    </w:p>
    <w:p>
      <w:pPr>
        <w:numPr>
          <w:ilvl w:val="0"/>
          <w:numId w:val="1007"/>
        </w:numPr>
      </w:pPr>
      <w:r>
        <w:rPr>
          <w:b/>
          <w:bCs/>
        </w:rPr>
        <w:t xml:space="preserve">Angela’s Fort Worth rental.</w:t>
      </w:r>
      <w:r>
        <w:t xml:space="preserve"> </w:t>
      </w:r>
      <w:r>
        <w:t xml:space="preserve">During the discussion, Angela mentions she’s</w:t>
      </w:r>
      <w:r>
        <w:t xml:space="preserve"> </w:t>
      </w:r>
      <w:r>
        <w:t xml:space="preserve">“been looking at houses in Fort Worth.”</w:t>
      </w:r>
      <w:r>
        <w:t xml:space="preserve"> </w:t>
      </w:r>
      <w:r>
        <w:t xml:space="preserve">It emerges that she has already rented a place. And furnished it. Without telling the team. This is a</w:t>
      </w:r>
      <w:r>
        <w:t xml:space="preserve"> </w:t>
      </w:r>
      <w:r>
        <w:rPr>
          <w:b/>
          <w:bCs/>
        </w:rPr>
        <w:t xml:space="preserve">case trap</w:t>
      </w:r>
      <w:r>
        <w:t xml:space="preserve"> </w:t>
      </w:r>
      <w:r>
        <w:t xml:space="preserve">— a unilateral action that undermines trust and creates an unbudgeted financial problem.</w:t>
      </w:r>
    </w:p>
    <w:p>
      <w:pPr>
        <w:numPr>
          <w:ilvl w:val="0"/>
          <w:numId w:val="1007"/>
        </w:numPr>
      </w:pPr>
      <w:r>
        <w:rPr>
          <w:b/>
          <w:bCs/>
        </w:rPr>
        <w:t xml:space="preserve">Triangulation.</w:t>
      </w:r>
      <w:r>
        <w:t xml:space="preserve"> </w:t>
      </w:r>
      <w:r>
        <w:t xml:space="preserve">Tommy references his outside business attorney — a petroleum lawyer who’s been doing his company work for years.</w:t>
      </w:r>
      <w:r>
        <w:t xml:space="preserve"> </w:t>
      </w:r>
      <w:r>
        <w:t xml:space="preserve">“My attorney — well, not</w:t>
      </w:r>
      <w:r>
        <w:t xml:space="preserve"> </w:t>
      </w:r>
      <w:r>
        <w:rPr>
          <w:i/>
          <w:iCs/>
        </w:rPr>
        <w:t xml:space="preserve">this</w:t>
      </w:r>
      <w:r>
        <w:t xml:space="preserve"> </w:t>
      </w:r>
      <w:r>
        <w:t xml:space="preserve">attorney, my other attorney — says this should be straightforward.”</w:t>
      </w:r>
      <w:r>
        <w:t xml:space="preserve"> </w:t>
      </w:r>
      <w:r>
        <w:t xml:space="preserve">He’s using a shadow advisor to go around the collaborative team. The team has to recognize the triangulation and address it without being defensive.</w:t>
      </w:r>
    </w:p>
    <w:p>
      <w:pPr>
        <w:numPr>
          <w:ilvl w:val="0"/>
          <w:numId w:val="1007"/>
        </w:numPr>
      </w:pPr>
      <w:r>
        <w:rPr>
          <w:b/>
          <w:bCs/>
        </w:rPr>
        <w:t xml:space="preserve">Hidden assets start surfacing.</w:t>
      </w:r>
      <w:r>
        <w:t xml:space="preserve"> </w:t>
      </w:r>
      <w:r>
        <w:t xml:space="preserve">As the team tries to generate options, gaps in disclosure become obvious. You can’t divide what you haven’t identified. The financial neutral flags credit card balances that don’t match what Tommy disclosed. New accounts. Transferred balances. The debt is significantly higher than reported. The college savings account appears to have been partially drained.</w:t>
      </w:r>
    </w:p>
    <w:p>
      <w:pPr>
        <w:pStyle w:val="FirstParagraph"/>
      </w:pPr>
      <w:r>
        <w:rPr>
          <w:b/>
          <w:bCs/>
        </w:rPr>
        <w:t xml:space="preserve">THE BLOW-UP:</w:t>
      </w:r>
    </w:p>
    <w:p>
      <w:pPr>
        <w:pStyle w:val="BodyText"/>
      </w:pPr>
      <w:r>
        <w:t xml:space="preserve">The pressure of option generating — with incomplete information, mounting distrust, and both clients’ anxieties fully exposed — breaks the room.</w:t>
      </w:r>
    </w:p>
    <w:p>
      <w:pPr>
        <w:pStyle w:val="BodyText"/>
      </w:pPr>
      <w:r>
        <w:t xml:space="preserve">Tommy shuts down. He’s embarrassed about the emerging financial discrepancies, defensive about the LLC (which hasn’t fully surfaced yet but is close), and angry that Angela</w:t>
      </w:r>
      <w:r>
        <w:t xml:space="preserve"> </w:t>
      </w:r>
      <w:r>
        <w:t xml:space="preserve">“spent us into this hole”</w:t>
      </w:r>
      <w:r>
        <w:t xml:space="preserve"> </w:t>
      </w:r>
      <w:r>
        <w:t xml:space="preserve">while he was trying to keep the family solvent. Angela feels betrayed, infantilized, and terrified. She says:</w:t>
      </w:r>
      <w:r>
        <w:t xml:space="preserve"> </w:t>
      </w:r>
      <w:r>
        <w:t xml:space="preserve">“I want a real lawyer. I want someone who’s going to fight for me.”</w:t>
      </w:r>
    </w:p>
    <w:p>
      <w:pPr>
        <w:pStyle w:val="BodyText"/>
      </w:pPr>
      <w:r>
        <w:t xml:space="preserve">Tommy:</w:t>
      </w:r>
      <w:r>
        <w:t xml:space="preserve"> </w:t>
      </w:r>
      <w:r>
        <w:t xml:space="preserve">“Maybe that’s what we both need.”</w:t>
      </w:r>
    </w:p>
    <w:p>
      <w:pPr>
        <w:pStyle w:val="BodyText"/>
      </w:pPr>
      <w:r>
        <w:t xml:space="preserve">The collaborative process is on the edge of termination.</w:t>
      </w:r>
    </w:p>
    <w:p>
      <w:pPr>
        <w:pStyle w:val="BodyText"/>
      </w:pPr>
      <w:r>
        <w:rPr>
          <w:b/>
          <w:bCs/>
        </w:rPr>
        <w:t xml:space="preserve">Audience engagement:</w:t>
      </w:r>
      <w:r>
        <w:t xml:space="preserve"> </w:t>
      </w:r>
      <w:r>
        <w:t xml:space="preserve">During the option generating portion, the audience submits their own option ideas via anonymous polling app. This keeps 50+ attorneys engaged and not just passively watching. After the blow-up, the audience debriefs:</w:t>
      </w:r>
      <w:r>
        <w:t xml:space="preserve"> </w:t>
      </w:r>
      <w:r>
        <w:t xml:space="preserve">“What did you see? When did triangulation occur? How would you have handled it?”</w:t>
      </w:r>
    </w:p>
    <w:p>
      <w:pPr>
        <w:pStyle w:val="BodyText"/>
      </w:pPr>
      <w:r>
        <w:rPr>
          <w:b/>
          <w:bCs/>
        </w:rPr>
        <w:t xml:space="preserve">Learning objectives served:</w:t>
      </w:r>
      <w:r>
        <w:t xml:space="preserve"> </w:t>
      </w:r>
      <w:r>
        <w:t xml:space="preserve">- Team communication / avoid case traps (Angela’s Fort Worth rental, Tommy’s triangulation)</w:t>
      </w:r>
      <w:r>
        <w:t xml:space="preserve"> </w:t>
      </w:r>
      <w:r>
        <w:t xml:space="preserve">- Sticking to the process / working as a team (option generating discipline, managing impatience)</w:t>
      </w:r>
      <w:r>
        <w:t xml:space="preserve"> </w:t>
      </w:r>
      <w:r>
        <w:t xml:space="preserve">- MHP as business manager (holding the room when both clients are escalating, managing the blow-up)</w:t>
      </w:r>
      <w:r>
        <w:t xml:space="preserve"> </w:t>
      </w:r>
      <w:r>
        <w:t xml:space="preserve">- Recognizing and managing triangulation (Tommy’s shadow advisor)</w:t>
      </w:r>
    </w:p>
    <w:p>
      <w:r>
        <w:pict>
          <v:rect style="width:0;height:1.5pt" o:hralign="center" o:hrstd="t" o:hr="t"/>
        </w:pict>
      </w:r>
    </w:p>
    <w:bookmarkEnd w:id="20"/>
    <w:bookmarkStart w:id="21" w:name="lunch"/>
    <w:p>
      <w:pPr>
        <w:pStyle w:val="Heading3"/>
      </w:pPr>
      <w:r>
        <w:t xml:space="preserve">LUNCH</w:t>
      </w:r>
    </w:p>
    <w:p>
      <w:pPr>
        <w:pStyle w:val="FirstParagraph"/>
      </w:pPr>
      <w:r>
        <w:rPr>
          <w:b/>
          <w:bCs/>
        </w:rPr>
        <w:t xml:space="preserve">12:15–1:00 (45 min)</w:t>
      </w:r>
    </w:p>
    <w:p>
      <w:pPr>
        <w:pStyle w:val="BodyText"/>
      </w:pPr>
      <w:r>
        <w:t xml:space="preserve">The blow-up hangs over everything. The audience eats while processing what just happened. The collaborative team regroups off-stage — the MHP checks in with each attorney, the financial neutral reviews documents for what’s coming next. This mirrors the real between-meeting work that keeps a collaborative case alive.</w:t>
      </w:r>
    </w:p>
    <w:p>
      <w:r>
        <w:pict>
          <v:rect style="width:0;height:1.5pt" o:hralign="center" o:hrstd="t" o:hr="t"/>
        </w:pict>
      </w:r>
    </w:p>
    <w:bookmarkEnd w:id="21"/>
    <w:bookmarkStart w:id="22" w:name="meeting-4-start-seeing-each-other"/>
    <w:p>
      <w:pPr>
        <w:pStyle w:val="Heading3"/>
      </w:pPr>
      <w:r>
        <w:t xml:space="preserve">MEETING 4:</w:t>
      </w:r>
      <w:r>
        <w:t xml:space="preserve"> </w:t>
      </w:r>
      <w:r>
        <w:t xml:space="preserve">“Start Seeing Each Other”</w:t>
      </w:r>
    </w:p>
    <w:p>
      <w:pPr>
        <w:pStyle w:val="FirstParagraph"/>
      </w:pPr>
      <w:r>
        <w:rPr>
          <w:b/>
          <w:bCs/>
        </w:rPr>
        <w:t xml:space="preserve">1:00–2:30 (90 min) — Reality Check → Evaluate Options</w:t>
      </w:r>
    </w:p>
    <w:p>
      <w:pPr>
        <w:pStyle w:val="BodyText"/>
      </w:pPr>
      <w:r>
        <w:rPr>
          <w:b/>
          <w:bCs/>
        </w:rPr>
        <w:t xml:space="preserve">Tone:</w:t>
      </w:r>
      <w:r>
        <w:t xml:space="preserve"> </w:t>
      </w:r>
      <w:r>
        <w:t xml:space="preserve">Chastened. Cautiously constructive.</w:t>
      </w:r>
    </w:p>
    <w:p>
      <w:pPr>
        <w:pStyle w:val="BodyText"/>
      </w:pPr>
      <w:r>
        <w:t xml:space="preserve">Meeting 4 opens with two back-to-back reality checks before returning to the collaborative table.</w:t>
      </w:r>
    </w:p>
    <w:p>
      <w:pPr>
        <w:pStyle w:val="BodyText"/>
      </w:pPr>
      <w:r>
        <w:rPr>
          <w:b/>
          <w:bCs/>
        </w:rPr>
        <w:t xml:space="preserve">The Litigation Consult (~10 min):</w:t>
      </w:r>
    </w:p>
    <w:p>
      <w:pPr>
        <w:pStyle w:val="BodyText"/>
      </w:pPr>
      <w:r>
        <w:t xml:space="preserve">The MHP explains that both clients, during the break, asked about leaving the process. Rather than panicking, the team arranged a consultation with litigation counsel — a reality check, not a departure.</w:t>
      </w:r>
    </w:p>
    <w:p>
      <w:pPr>
        <w:pStyle w:val="BodyText"/>
      </w:pPr>
      <w:r>
        <w:t xml:space="preserve">A litigation attorney — planted in the audience as a surprise reveal — delivers the adversarial reality check. Both clients consult the same litigator (for time efficiency), who gives them the unvarnished truth:</w:t>
      </w:r>
    </w:p>
    <w:p>
      <w:pPr>
        <w:pStyle w:val="Compact"/>
        <w:numPr>
          <w:ilvl w:val="0"/>
          <w:numId w:val="1008"/>
        </w:numPr>
      </w:pPr>
      <w:r>
        <w:t xml:space="preserve">“You’re looking at a $50,000 retainer to start. Discovery will take 6–12 months. Your LLC, the gold, the credit cards — all of that comes out in discovery anyway, and it looks worse when the judge sees you hid it.”</w:t>
      </w:r>
    </w:p>
    <w:p>
      <w:pPr>
        <w:pStyle w:val="Compact"/>
        <w:numPr>
          <w:ilvl w:val="0"/>
          <w:numId w:val="1008"/>
        </w:numPr>
      </w:pPr>
      <w:r>
        <w:t xml:space="preserve">“Litigation means Ainsley could be sent to meet with the judge in chambers. There could be a full custody evaluation — over $100,000, psychological testing of the whole family. Or the court appoints a guardian ad litem.”</w:t>
      </w:r>
    </w:p>
    <w:p>
      <w:pPr>
        <w:pStyle w:val="Compact"/>
        <w:numPr>
          <w:ilvl w:val="0"/>
          <w:numId w:val="1008"/>
        </w:numPr>
      </w:pPr>
      <w:r>
        <w:t xml:space="preserve">“You’re going to sit in a courtroom while the other attorney asks about every dollar you spent at Neiman Marcus for the last five years.”</w:t>
      </w:r>
    </w:p>
    <w:p>
      <w:pPr>
        <w:pStyle w:val="Compact"/>
        <w:numPr>
          <w:ilvl w:val="0"/>
          <w:numId w:val="1008"/>
        </w:numPr>
      </w:pPr>
      <w:r>
        <w:t xml:space="preserve">“Your best-case scenario is roughly what the collaborative team would have gotten you — minus a year of your life and $150,000 in fees.”</w:t>
      </w:r>
    </w:p>
    <w:p>
      <w:pPr>
        <w:pStyle w:val="FirstParagraph"/>
      </w:pPr>
      <w:r>
        <w:rPr>
          <w:b/>
          <w:bCs/>
        </w:rPr>
        <w:t xml:space="preserve">The Child Specialist Opinion (~10 min):</w:t>
      </w:r>
    </w:p>
    <w:p>
      <w:pPr>
        <w:pStyle w:val="BodyText"/>
      </w:pPr>
      <w:r>
        <w:t xml:space="preserve">Jennifer Leister has interviewed Ainsley (pre-recorded video, ~4 minutes). In the interview, Ainsley is poised but anxious. She says she doesn’t want to move. She loves her school, her cheer squad, her friends. She’s afraid to tell her mom because</w:t>
      </w:r>
      <w:r>
        <w:t xml:space="preserve"> </w:t>
      </w:r>
      <w:r>
        <w:t xml:space="preserve">“Mom has this whole plan and I don’t want to hurt her feelings.”</w:t>
      </w:r>
      <w:r>
        <w:t xml:space="preserve"> </w:t>
      </w:r>
      <w:r>
        <w:t xml:space="preserve">She also says — quietly — that she’d rather live with her dad,</w:t>
      </w:r>
      <w:r>
        <w:t xml:space="preserve"> </w:t>
      </w:r>
      <w:r>
        <w:t xml:space="preserve">“because he actually lets me be me.”</w:t>
      </w:r>
    </w:p>
    <w:p>
      <w:pPr>
        <w:pStyle w:val="BodyText"/>
      </w:pPr>
      <w:r>
        <w:t xml:space="preserve">Critically, Tommy and Angela do NOT see the recorded session — just as they would not in a real collaborative case. Instead, the child specialist liaises with the MHP, and the team strategizes the best way to relay Ainsley’s voice to the parents so they can make child-centered choices. The team holds space for Angela’s grief when she hears the substance of what Ainsley expressed, without rushing to fix it.</w:t>
      </w:r>
    </w:p>
    <w:p>
      <w:pPr>
        <w:pStyle w:val="BodyText"/>
      </w:pPr>
      <w:r>
        <w:t xml:space="preserve">The child specialist also reframes the testing disagreement:</w:t>
      </w:r>
      <w:r>
        <w:t xml:space="preserve"> </w:t>
      </w:r>
      <w:r>
        <w:t xml:space="preserve">“This isn’t about labels. This is about giving Ainsley tools.”</w:t>
      </w:r>
    </w:p>
    <w:p>
      <w:pPr>
        <w:pStyle w:val="BodyText"/>
      </w:pPr>
      <w:r>
        <w:rPr>
          <w:b/>
          <w:bCs/>
        </w:rPr>
        <w:t xml:space="preserve">Then the team re-engages (~70 min):</w:t>
      </w:r>
    </w:p>
    <w:p>
      <w:pPr>
        <w:pStyle w:val="BodyText"/>
      </w:pPr>
      <w:r>
        <w:t xml:space="preserve">The financial neutral now presents findings from deeper document review:</w:t>
      </w:r>
    </w:p>
    <w:p>
      <w:pPr>
        <w:pStyle w:val="BodyText"/>
      </w:pPr>
      <w:r>
        <w:rPr>
          <w:b/>
          <w:bCs/>
        </w:rPr>
        <w:t xml:space="preserve">The Robotic Roughneck reveal:</w:t>
      </w:r>
      <w:r>
        <w:t xml:space="preserve"> </w:t>
      </w:r>
      <w:r>
        <w:t xml:space="preserve">Tommy’s side LLC surfaces. He’s been consulting for an oilfield automation company. The company is about to be acquired. Tommy has been pushing the closing date past the expected divorce finalization. The payout — which could be substantial — is clearly attributable to work performed during the marriage.</w:t>
      </w:r>
    </w:p>
    <w:p>
      <w:pPr>
        <w:pStyle w:val="BodyText"/>
      </w:pPr>
      <w:r>
        <w:t xml:space="preserve">Angela is furious. Not just about the money — about the hiding.</w:t>
      </w:r>
      <w:r>
        <w:t xml:space="preserve"> </w:t>
      </w:r>
      <w:r>
        <w:t xml:space="preserve">“What else don’t I know about?”</w:t>
      </w:r>
      <w:r>
        <w:t xml:space="preserve"> </w:t>
      </w:r>
      <w:r>
        <w:t xml:space="preserve">But the tone is different now. The litigation consult has shown her what</w:t>
      </w:r>
      <w:r>
        <w:t xml:space="preserve"> </w:t>
      </w:r>
      <w:r>
        <w:t xml:space="preserve">“fighting”</w:t>
      </w:r>
      <w:r>
        <w:t xml:space="preserve"> </w:t>
      </w:r>
      <w:r>
        <w:t xml:space="preserve">actually looks like. She’s angry, but she stays.</w:t>
      </w:r>
    </w:p>
    <w:p>
      <w:pPr>
        <w:pStyle w:val="BodyText"/>
      </w:pPr>
      <w:r>
        <w:rPr>
          <w:b/>
          <w:bCs/>
        </w:rPr>
        <w:t xml:space="preserve">The gold:</w:t>
      </w:r>
      <w:r>
        <w:t xml:space="preserve"> </w:t>
      </w:r>
      <w:r>
        <w:t xml:space="preserve">Under pressure, Tommy discloses the precious metals purchases. He’s been buying gold for years. Angela had no idea.</w:t>
      </w:r>
    </w:p>
    <w:p>
      <w:pPr>
        <w:pStyle w:val="BodyText"/>
      </w:pPr>
      <w:r>
        <w:rPr>
          <w:b/>
          <w:bCs/>
        </w:rPr>
        <w:t xml:space="preserve">The 83(b) election:</w:t>
      </w:r>
      <w:r>
        <w:t xml:space="preserve"> </w:t>
      </w:r>
      <w:r>
        <w:t xml:space="preserve">The financial neutral explains that Tommy made an 83(b) election on equity in the consulting company — a tax strategy that has significant implications for how that asset is valued and divided.</w:t>
      </w:r>
    </w:p>
    <w:p>
      <w:pPr>
        <w:pStyle w:val="BodyText"/>
      </w:pPr>
      <w:r>
        <w:rPr>
          <w:b/>
          <w:bCs/>
        </w:rPr>
        <w:t xml:space="preserve">The oil and gas leases:</w:t>
      </w:r>
      <w:r>
        <w:t xml:space="preserve"> </w:t>
      </w:r>
      <w:r>
        <w:t xml:space="preserve">Partial interests in multiple small drilling operations. Some connected to money Tommy put into Cooper’s business ventures. The characterization (separate vs. community) and valuation of these are genuinely complicated. The team identifies where outside experts are needed.</w:t>
      </w:r>
    </w:p>
    <w:p>
      <w:pPr>
        <w:pStyle w:val="BodyText"/>
      </w:pPr>
      <w:r>
        <w:t xml:space="preserve">With fuller disclosure now on the table, the team re-evaluates the options generated in Meeting 3. The options shift as the real picture emerges. Cooper’s financial independence plan, Ainsley’s actual preferences, T.L.’s care needs — all factor into the evaluation.</w:t>
      </w:r>
    </w:p>
    <w:p>
      <w:pPr>
        <w:pStyle w:val="BodyText"/>
      </w:pPr>
      <w:r>
        <w:rPr>
          <w:b/>
          <w:bCs/>
        </w:rPr>
        <w:t xml:space="preserve">Learning objectives served:</w:t>
      </w:r>
      <w:r>
        <w:t xml:space="preserve"> </w:t>
      </w:r>
      <w:r>
        <w:t xml:space="preserve">- Advanced financial issues (83(b), oil &amp; gas lease valuation, hidden asset discovery, Robotic Roughneck LLC)</w:t>
      </w:r>
      <w:r>
        <w:t xml:space="preserve"> </w:t>
      </w:r>
      <w:r>
        <w:t xml:space="preserve">- Sticking to the process / working as a team (recovering from the blow-up, maintaining discipline after crisis)</w:t>
      </w:r>
      <w:r>
        <w:t xml:space="preserve"> </w:t>
      </w:r>
      <w:r>
        <w:t xml:space="preserve">- MHP as business manager (rebuilding trust in the room, managing Tommy’s shame and Angela’s anger)</w:t>
      </w:r>
    </w:p>
    <w:p>
      <w:r>
        <w:pict>
          <v:rect style="width:0;height:1.5pt" o:hralign="center" o:hrstd="t" o:hr="t"/>
        </w:pict>
      </w:r>
    </w:p>
    <w:bookmarkEnd w:id="22"/>
    <w:bookmarkStart w:id="23" w:name="meeting-5-negotiate-and-settle"/>
    <w:p>
      <w:pPr>
        <w:pStyle w:val="Heading3"/>
      </w:pPr>
      <w:r>
        <w:t xml:space="preserve">MEETING 5:</w:t>
      </w:r>
      <w:r>
        <w:t xml:space="preserve"> </w:t>
      </w:r>
      <w:r>
        <w:t xml:space="preserve">“Negotiate and Settle”</w:t>
      </w:r>
    </w:p>
    <w:p>
      <w:pPr>
        <w:pStyle w:val="FirstParagraph"/>
      </w:pPr>
      <w:r>
        <w:rPr>
          <w:b/>
          <w:bCs/>
        </w:rPr>
        <w:t xml:space="preserve">2:50–5:00 (130 min) — Resolution Framework + Case Autopsy</w:t>
      </w:r>
    </w:p>
    <w:p>
      <w:pPr>
        <w:pStyle w:val="BodyText"/>
      </w:pPr>
      <w:r>
        <w:rPr>
          <w:b/>
          <w:bCs/>
        </w:rPr>
        <w:t xml:space="preserve">Tone:</w:t>
      </w:r>
      <w:r>
        <w:t xml:space="preserve"> </w:t>
      </w:r>
      <w:r>
        <w:t xml:space="preserve">Hard-won pragmatism. Not a fairy tale ending — a realistic framework.</w:t>
      </w:r>
    </w:p>
    <w:p>
      <w:pPr>
        <w:pStyle w:val="BodyText"/>
      </w:pPr>
      <w:r>
        <w:t xml:space="preserve">This is not full resolution — this is one day. But the team outlines the framework that will get Tommy and Angela to a final agreement.</w:t>
      </w:r>
    </w:p>
    <w:p>
      <w:pPr>
        <w:pStyle w:val="BodyText"/>
      </w:pPr>
      <w:r>
        <w:rPr>
          <w:b/>
          <w:bCs/>
        </w:rPr>
        <w:t xml:space="preserve">Settlement Negotiation (~90 min, 2:50–4:20):</w:t>
      </w:r>
    </w:p>
    <w:p>
      <w:pPr>
        <w:pStyle w:val="BodyText"/>
      </w:pPr>
      <w:r>
        <w:t xml:space="preserve">The team works through the major terms:</w:t>
      </w:r>
    </w:p>
    <w:p>
      <w:pPr>
        <w:pStyle w:val="Compact"/>
        <w:numPr>
          <w:ilvl w:val="0"/>
          <w:numId w:val="1009"/>
        </w:numPr>
      </w:pPr>
      <w:r>
        <w:t xml:space="preserve">The house: sell, keep, or buy out — factoring in the separate property claim and commingling</w:t>
      </w:r>
    </w:p>
    <w:p>
      <w:pPr>
        <w:pStyle w:val="Compact"/>
        <w:numPr>
          <w:ilvl w:val="0"/>
          <w:numId w:val="1009"/>
        </w:numPr>
      </w:pPr>
      <w:r>
        <w:t xml:space="preserve">The pension division with coverture fraction applied</w:t>
      </w:r>
    </w:p>
    <w:p>
      <w:pPr>
        <w:pStyle w:val="Compact"/>
        <w:numPr>
          <w:ilvl w:val="0"/>
          <w:numId w:val="1009"/>
        </w:numPr>
      </w:pPr>
      <w:r>
        <w:t xml:space="preserve">RSU allocations and characterization (community vs. separate tranches)</w:t>
      </w:r>
    </w:p>
    <w:p>
      <w:pPr>
        <w:pStyle w:val="Compact"/>
        <w:numPr>
          <w:ilvl w:val="0"/>
          <w:numId w:val="1009"/>
        </w:numPr>
      </w:pPr>
      <w:r>
        <w:t xml:space="preserve">The QOZ investment: who takes the asset, who absorbs the 2026 tax hit</w:t>
      </w:r>
    </w:p>
    <w:p>
      <w:pPr>
        <w:pStyle w:val="Compact"/>
        <w:numPr>
          <w:ilvl w:val="0"/>
          <w:numId w:val="1009"/>
        </w:numPr>
      </w:pPr>
      <w:r>
        <w:t xml:space="preserve">Robotic Roughneck LLC: valuation methodology and division timeline relative to the acquisition</w:t>
      </w:r>
    </w:p>
    <w:p>
      <w:pPr>
        <w:pStyle w:val="Compact"/>
        <w:numPr>
          <w:ilvl w:val="0"/>
          <w:numId w:val="1009"/>
        </w:numPr>
      </w:pPr>
      <w:r>
        <w:t xml:space="preserve">Spousal maintenance: amount, duration, step-down triggers</w:t>
      </w:r>
    </w:p>
    <w:p>
      <w:pPr>
        <w:pStyle w:val="Compact"/>
        <w:numPr>
          <w:ilvl w:val="0"/>
          <w:numId w:val="1009"/>
        </w:numPr>
      </w:pPr>
      <w:r>
        <w:t xml:space="preserve">Time-sharing framework built around Tommy’s work travel and Ainsley’s stated preferences</w:t>
      </w:r>
    </w:p>
    <w:p>
      <w:pPr>
        <w:pStyle w:val="Compact"/>
        <w:numPr>
          <w:ilvl w:val="0"/>
          <w:numId w:val="1009"/>
        </w:numPr>
      </w:pPr>
      <w:r>
        <w:t xml:space="preserve">Cooper’s phased two-year financial independence plan — mom continues some support, dad contributes to specific items, with defined milestones and an end date</w:t>
      </w:r>
    </w:p>
    <w:p>
      <w:pPr>
        <w:pStyle w:val="Compact"/>
        <w:numPr>
          <w:ilvl w:val="0"/>
          <w:numId w:val="1009"/>
        </w:numPr>
      </w:pPr>
      <w:r>
        <w:t xml:space="preserve">A caregiving cost-share framework for Tommy’s father</w:t>
      </w:r>
    </w:p>
    <w:p>
      <w:pPr>
        <w:pStyle w:val="Compact"/>
        <w:numPr>
          <w:ilvl w:val="0"/>
          <w:numId w:val="1009"/>
        </w:numPr>
      </w:pPr>
      <w:r>
        <w:t xml:space="preserve">Tommy’s full disclosure of remaining hidden assets</w:t>
      </w:r>
    </w:p>
    <w:p>
      <w:pPr>
        <w:pStyle w:val="Compact"/>
        <w:numPr>
          <w:ilvl w:val="0"/>
          <w:numId w:val="1009"/>
        </w:numPr>
      </w:pPr>
      <w:r>
        <w:t xml:space="preserve">Both clients recommit to the collaborative process</w:t>
      </w:r>
    </w:p>
    <w:p>
      <w:pPr>
        <w:pStyle w:val="FirstParagraph"/>
      </w:pPr>
      <w:r>
        <w:t xml:space="preserve">The team also identifies what still needs outside expertise:</w:t>
      </w:r>
      <w:r>
        <w:t xml:space="preserve"> </w:t>
      </w:r>
      <w:r>
        <w:t xml:space="preserve">- Formal appraisals for oil and gas interests, the LLC, and the pension</w:t>
      </w:r>
      <w:r>
        <w:t xml:space="preserve"> </w:t>
      </w:r>
      <w:r>
        <w:t xml:space="preserve">- A forensic trace of separate property within the trust</w:t>
      </w:r>
    </w:p>
    <w:p>
      <w:pPr>
        <w:pStyle w:val="BodyText"/>
      </w:pPr>
      <w:r>
        <w:rPr>
          <w:b/>
          <w:bCs/>
        </w:rPr>
        <w:t xml:space="preserve">Case Autopsy (~30 min, 4:30–5:00):</w:t>
      </w:r>
    </w:p>
    <w:p>
      <w:pPr>
        <w:pStyle w:val="BodyText"/>
      </w:pPr>
      <w:r>
        <w:t xml:space="preserve">The clients exit. The CLE day closes with a</w:t>
      </w:r>
      <w:r>
        <w:t xml:space="preserve"> </w:t>
      </w:r>
      <w:r>
        <w:rPr>
          <w:b/>
          <w:bCs/>
        </w:rPr>
        <w:t xml:space="preserve">case autopsy</w:t>
      </w:r>
      <w:r>
        <w:t xml:space="preserve"> </w:t>
      </w:r>
      <w:r>
        <w:t xml:space="preserve">— an internal team-only debrief modeled on what every collaborative team should do after completing a case. The audience watches the team discuss:</w:t>
      </w:r>
    </w:p>
    <w:p>
      <w:pPr>
        <w:pStyle w:val="Compact"/>
        <w:numPr>
          <w:ilvl w:val="0"/>
          <w:numId w:val="1010"/>
        </w:numPr>
      </w:pPr>
      <w:r>
        <w:t xml:space="preserve">What worked and what didn’t</w:t>
      </w:r>
    </w:p>
    <w:p>
      <w:pPr>
        <w:pStyle w:val="Compact"/>
        <w:numPr>
          <w:ilvl w:val="0"/>
          <w:numId w:val="1010"/>
        </w:numPr>
      </w:pPr>
      <w:r>
        <w:t xml:space="preserve">Where the team almost lost the process</w:t>
      </w:r>
    </w:p>
    <w:p>
      <w:pPr>
        <w:pStyle w:val="Compact"/>
        <w:numPr>
          <w:ilvl w:val="0"/>
          <w:numId w:val="1010"/>
        </w:numPr>
      </w:pPr>
      <w:r>
        <w:t xml:space="preserve">How triangulation was handled (or mishandled)</w:t>
      </w:r>
    </w:p>
    <w:p>
      <w:pPr>
        <w:pStyle w:val="Compact"/>
        <w:numPr>
          <w:ilvl w:val="0"/>
          <w:numId w:val="1010"/>
        </w:numPr>
      </w:pPr>
      <w:r>
        <w:t xml:space="preserve">What they’d do differently next time</w:t>
      </w:r>
    </w:p>
    <w:p>
      <w:pPr>
        <w:pStyle w:val="FirstParagraph"/>
      </w:pPr>
      <w:r>
        <w:t xml:space="preserve">Attendees receive a</w:t>
      </w:r>
      <w:r>
        <w:t xml:space="preserve"> </w:t>
      </w:r>
      <w:r>
        <w:rPr>
          <w:b/>
          <w:bCs/>
        </w:rPr>
        <w:t xml:space="preserve">case autopsy template</w:t>
      </w:r>
      <w:r>
        <w:t xml:space="preserve"> </w:t>
      </w:r>
      <w:r>
        <w:t xml:space="preserve">they can use in their own practice.</w:t>
      </w:r>
    </w:p>
    <w:p>
      <w:pPr>
        <w:pStyle w:val="BodyText"/>
      </w:pPr>
      <w:r>
        <w:rPr>
          <w:b/>
          <w:bCs/>
        </w:rPr>
        <w:t xml:space="preserve">Learning objectives served:</w:t>
      </w:r>
      <w:r>
        <w:t xml:space="preserve"> </w:t>
      </w:r>
      <w:r>
        <w:t xml:space="preserve">- Advanced financial issues (pension coverture application, spousal maintenance calculation, QOZ division strategy)</w:t>
      </w:r>
      <w:r>
        <w:t xml:space="preserve"> </w:t>
      </w:r>
      <w:r>
        <w:t xml:space="preserve">- Creative time-sharing solutions (building a schedule around Tommy’s work travel and Ainsley’s preferences)</w:t>
      </w:r>
      <w:r>
        <w:t xml:space="preserve"> </w:t>
      </w:r>
      <w:r>
        <w:t xml:space="preserve">- Team communication / case autopsy as reflective practice</w:t>
      </w:r>
      <w:r>
        <w:t xml:space="preserve"> </w:t>
      </w:r>
      <w:r>
        <w:t xml:space="preserve">- All 9 learning objectives converge in the final meeting</w:t>
      </w:r>
    </w:p>
    <w:p>
      <w:r>
        <w:pict>
          <v:rect style="width:0;height:1.5pt" o:hralign="center" o:hrstd="t" o:hr="t"/>
        </w:pict>
      </w:r>
    </w:p>
    <w:p>
      <w:r>
        <w:pict>
          <v:rect style="width:0;height:1.5pt" o:hralign="center" o:hrstd="t" o:hr="t"/>
        </w:pict>
      </w:r>
    </w:p>
    <w:bookmarkEnd w:id="23"/>
    <w:bookmarkEnd w:id="24"/>
    <w:bookmarkStart w:id="25" w:name="the-emotional-through-line"/>
    <w:p>
      <w:pPr>
        <w:pStyle w:val="Heading2"/>
      </w:pPr>
      <w:r>
        <w:t xml:space="preserve">The Emotional Through-Line</w:t>
      </w:r>
    </w:p>
    <w:p>
      <w:pPr>
        <w:pStyle w:val="FirstParagraph"/>
      </w:pPr>
      <w:r>
        <w:t xml:space="preserve">This case isn’t really about money or custody. It’s about a marriage that operated on a</w:t>
      </w:r>
      <w:r>
        <w:t xml:space="preserve"> </w:t>
      </w:r>
      <w:r>
        <w:rPr>
          <w:b/>
          <w:bCs/>
        </w:rPr>
        <w:t xml:space="preserve">“don’t ask, don’t tell”</w:t>
      </w:r>
      <w:r>
        <w:rPr>
          <w:b/>
          <w:bCs/>
        </w:rPr>
        <w:t xml:space="preserve"> </w:t>
      </w:r>
      <w:r>
        <w:rPr>
          <w:b/>
          <w:bCs/>
        </w:rPr>
        <w:t xml:space="preserve">financial agreement</w:t>
      </w:r>
      <w:r>
        <w:t xml:space="preserve"> </w:t>
      </w:r>
      <w:r>
        <w:t xml:space="preserve">— Tommy earned, Angela spent, and neither questioned the other’s domain — until divorce forced both of them to look at the whole picture for the first time.</w:t>
      </w:r>
    </w:p>
    <w:p>
      <w:pPr>
        <w:pStyle w:val="BodyText"/>
      </w:pPr>
      <w:r>
        <w:t xml:space="preserve">Every hidden asset is a symptom of Tommy’s belief that providing means controlling. Every overspend is a symptom of Angela’s belief that her worth was measured by the life she could display. The children are caught in a family system where love was expressed through money, and now that the money is being divided, everyone has to learn a new language for love.</w:t>
      </w:r>
    </w:p>
    <w:p>
      <w:pPr>
        <w:pStyle w:val="BodyText"/>
      </w:pPr>
      <w:r>
        <w:t xml:space="preserve">The collaborative team’s job isn’t just to divide the estate. It’s to help Tommy and Angela see each other — maybe for the first time — as flawed humans doing their best, and to build a post-divorce structure that doesn’t replicate the dysfunction that killed the marriage.</w:t>
      </w:r>
    </w:p>
    <w:p>
      <w:pPr>
        <w:pStyle w:val="BodyText"/>
      </w:pPr>
      <w:r>
        <w:t xml:space="preserve">That’s the story. That’s what makes this case worth teaching.</w:t>
      </w:r>
    </w:p>
    <w:p>
      <w:r>
        <w:pict>
          <v:rect style="width:0;height:1.5pt" o:hralign="center" o:hrstd="t" o:hr="t"/>
        </w:pict>
      </w:r>
    </w:p>
    <w:bookmarkEnd w:id="25"/>
    <w:bookmarkStart w:id="26" w:name="appendix-learning-objectives-map"/>
    <w:p>
      <w:pPr>
        <w:pStyle w:val="Heading2"/>
      </w:pPr>
      <w:r>
        <w:t xml:space="preserve">Appendix: Learning Objectives Map</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Learning Objective</w:t>
            </w:r>
          </w:p>
        </w:tc>
        <w:tc>
          <w:tcPr/>
          <w:p>
            <w:pPr>
              <w:pStyle w:val="Compact"/>
            </w:pPr>
            <w:r>
              <w:t xml:space="preserve">Where It Lives in the Arc</w:t>
            </w:r>
          </w:p>
        </w:tc>
      </w:tr>
      <w:tr>
        <w:tc>
          <w:tcPr/>
          <w:p>
            <w:pPr>
              <w:pStyle w:val="Compact"/>
            </w:pPr>
            <w:r>
              <w:t xml:space="preserve">1</w:t>
            </w:r>
          </w:p>
        </w:tc>
        <w:tc>
          <w:tcPr/>
          <w:p>
            <w:pPr>
              <w:pStyle w:val="Compact"/>
            </w:pPr>
            <w:r>
              <w:t xml:space="preserve">AI tools for team efficiency</w:t>
            </w:r>
          </w:p>
        </w:tc>
        <w:tc>
          <w:tcPr/>
          <w:p>
            <w:pPr>
              <w:pStyle w:val="Compact"/>
            </w:pPr>
            <w:r>
              <w:t xml:space="preserve">Pre-read materials (Fathom intake videos, AI-assisted document prep); live Fathom recording during Meeting 2 with real-time minutes generation</w:t>
            </w:r>
          </w:p>
        </w:tc>
      </w:tr>
      <w:tr>
        <w:tc>
          <w:tcPr/>
          <w:p>
            <w:pPr>
              <w:pStyle w:val="Compact"/>
            </w:pPr>
            <w:r>
              <w:t xml:space="preserve">2</w:t>
            </w:r>
          </w:p>
        </w:tc>
        <w:tc>
          <w:tcPr/>
          <w:p>
            <w:pPr>
              <w:pStyle w:val="Compact"/>
            </w:pPr>
            <w:r>
              <w:t xml:space="preserve">Team communication / avoid case traps</w:t>
            </w:r>
          </w:p>
        </w:tc>
        <w:tc>
          <w:tcPr/>
          <w:p>
            <w:pPr>
              <w:pStyle w:val="Compact"/>
            </w:pPr>
            <w:r>
              <w:t xml:space="preserve">Angela’s unilateral Fort Worth rental (Meeting 3); Tommy’s triangulation via shadow advisor (Meeting 3); team response to both</w:t>
            </w:r>
          </w:p>
        </w:tc>
      </w:tr>
      <w:tr>
        <w:tc>
          <w:tcPr/>
          <w:p>
            <w:pPr>
              <w:pStyle w:val="Compact"/>
            </w:pPr>
            <w:r>
              <w:t xml:space="preserve">3</w:t>
            </w:r>
          </w:p>
        </w:tc>
        <w:tc>
          <w:tcPr/>
          <w:p>
            <w:pPr>
              <w:pStyle w:val="Compact"/>
            </w:pPr>
            <w:r>
              <w:t xml:space="preserve">Advanced financial issues</w:t>
            </w:r>
          </w:p>
        </w:tc>
        <w:tc>
          <w:tcPr/>
          <w:p>
            <w:pPr>
              <w:pStyle w:val="Compact"/>
            </w:pPr>
            <w:r>
              <w:t xml:space="preserve">Pension coverture, RSUs, trust characterization, separate property commingling, QOZ deferral/tax bomb (Meeting 2); 83(b), oil &amp; gas leases, PE interests, Robotic Roughneck LLC (Meeting 4)</w:t>
            </w:r>
          </w:p>
        </w:tc>
      </w:tr>
      <w:tr>
        <w:tc>
          <w:tcPr/>
          <w:p>
            <w:pPr>
              <w:pStyle w:val="Compact"/>
            </w:pPr>
            <w:r>
              <w:t xml:space="preserve">4</w:t>
            </w:r>
          </w:p>
        </w:tc>
        <w:tc>
          <w:tcPr/>
          <w:p>
            <w:pPr>
              <w:pStyle w:val="Compact"/>
            </w:pPr>
            <w:r>
              <w:t xml:space="preserve">Leveraging the child specialist</w:t>
            </w:r>
          </w:p>
        </w:tc>
        <w:tc>
          <w:tcPr/>
          <w:p>
            <w:pPr>
              <w:pStyle w:val="Compact"/>
            </w:pPr>
            <w:r>
              <w:t xml:space="preserve">Ainsley interview findings relayed through team process (between Meetings 3–4), specialist-to-MHP liaison, reframing the testing disagreement</w:t>
            </w:r>
          </w:p>
        </w:tc>
      </w:tr>
      <w:tr>
        <w:tc>
          <w:tcPr/>
          <w:p>
            <w:pPr>
              <w:pStyle w:val="Compact"/>
            </w:pPr>
            <w:r>
              <w:t xml:space="preserve">5</w:t>
            </w:r>
          </w:p>
        </w:tc>
        <w:tc>
          <w:tcPr/>
          <w:p>
            <w:pPr>
              <w:pStyle w:val="Compact"/>
            </w:pPr>
            <w:r>
              <w:t xml:space="preserve">Creative time-sharing</w:t>
            </w:r>
          </w:p>
        </w:tc>
        <w:tc>
          <w:tcPr/>
          <w:p>
            <w:pPr>
              <w:pStyle w:val="Compact"/>
            </w:pPr>
            <w:r>
              <w:t xml:space="preserve">Relocation conflict (Meeting 3), Ainsley’s preferences revealed via child specialist, building a schedule around Tommy’s work travel (Meeting 5)</w:t>
            </w:r>
          </w:p>
        </w:tc>
      </w:tr>
      <w:tr>
        <w:tc>
          <w:tcPr/>
          <w:p>
            <w:pPr>
              <w:pStyle w:val="Compact"/>
            </w:pPr>
            <w:r>
              <w:t xml:space="preserve">6</w:t>
            </w:r>
          </w:p>
        </w:tc>
        <w:tc>
          <w:tcPr/>
          <w:p>
            <w:pPr>
              <w:pStyle w:val="Compact"/>
            </w:pPr>
            <w:r>
              <w:t xml:space="preserve">MHP as business manager</w:t>
            </w:r>
          </w:p>
        </w:tc>
        <w:tc>
          <w:tcPr/>
          <w:p>
            <w:pPr>
              <w:pStyle w:val="Compact"/>
            </w:pPr>
            <w:r>
              <w:t xml:space="preserve">Every meeting — managing Angela’s tears (Meeting 2), controlling pace during option generating (Meeting 3), managing the blow-up, rebuilding trust (Meeting 4), modeling the case autopsy</w:t>
            </w:r>
          </w:p>
        </w:tc>
      </w:tr>
      <w:tr>
        <w:tc>
          <w:tcPr/>
          <w:p>
            <w:pPr>
              <w:pStyle w:val="Compact"/>
            </w:pPr>
            <w:r>
              <w:t xml:space="preserve">7</w:t>
            </w:r>
          </w:p>
        </w:tc>
        <w:tc>
          <w:tcPr/>
          <w:p>
            <w:pPr>
              <w:pStyle w:val="Compact"/>
            </w:pPr>
            <w:r>
              <w:t xml:space="preserve">Sticking to the process</w:t>
            </w:r>
          </w:p>
        </w:tc>
        <w:tc>
          <w:tcPr/>
          <w:p>
            <w:pPr>
              <w:pStyle w:val="Compact"/>
            </w:pPr>
            <w:r>
              <w:t xml:space="preserve">The blow-up and near-termination (end of Meeting 3), the recovery (Meeting 4), the case autopsy</w:t>
            </w:r>
          </w:p>
        </w:tc>
      </w:tr>
      <w:tr>
        <w:tc>
          <w:tcPr/>
          <w:p>
            <w:pPr>
              <w:pStyle w:val="Compact"/>
            </w:pPr>
            <w:r>
              <w:t xml:space="preserve">8</w:t>
            </w:r>
          </w:p>
        </w:tc>
        <w:tc>
          <w:tcPr/>
          <w:p>
            <w:pPr>
              <w:pStyle w:val="Compact"/>
            </w:pPr>
            <w:r>
              <w:t xml:space="preserve">Leveraging outside counsel</w:t>
            </w:r>
          </w:p>
        </w:tc>
        <w:tc>
          <w:tcPr/>
          <w:p>
            <w:pPr>
              <w:pStyle w:val="Compact"/>
            </w:pPr>
            <w:r>
              <w:t xml:space="preserve">The litigation consult (between Meetings 3–4) — using adversarial reality to reinforce collaborative commitment</w:t>
            </w:r>
          </w:p>
        </w:tc>
      </w:tr>
      <w:tr>
        <w:tc>
          <w:tcPr/>
          <w:p>
            <w:pPr>
              <w:pStyle w:val="Compact"/>
            </w:pPr>
            <w:r>
              <w:t xml:space="preserve">9</w:t>
            </w:r>
          </w:p>
        </w:tc>
        <w:tc>
          <w:tcPr/>
          <w:p>
            <w:pPr>
              <w:pStyle w:val="Compact"/>
            </w:pPr>
            <w:r>
              <w:t xml:space="preserve">Recognizing and managing triangulation</w:t>
            </w:r>
          </w:p>
        </w:tc>
        <w:tc>
          <w:tcPr/>
          <w:p>
            <w:pPr>
              <w:pStyle w:val="Compact"/>
            </w:pPr>
            <w:r>
              <w:t xml:space="preserve">Tommy’s shadow business attorney (Meeting 3); audience debrief discussion; addressed in case autopsy</w:t>
            </w:r>
          </w:p>
        </w:tc>
      </w:tr>
    </w:tbl>
    <w:p>
      <w:r>
        <w:pict>
          <v:rect style="width:0;height:1.5pt" o:hralign="center" o:hrstd="t" o:hr="t"/>
        </w:pict>
      </w:r>
    </w:p>
    <w:bookmarkEnd w:id="26"/>
    <w:bookmarkStart w:id="27" w:name="appendix-character-quick-reference"/>
    <w:p>
      <w:pPr>
        <w:pStyle w:val="Heading2"/>
      </w:pPr>
      <w:r>
        <w:t xml:space="preserve">Appendix: Character Quick Reference</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Character</w:t>
            </w:r>
          </w:p>
        </w:tc>
        <w:tc>
          <w:tcPr/>
          <w:p>
            <w:pPr>
              <w:pStyle w:val="Compact"/>
            </w:pPr>
            <w:r>
              <w:t xml:space="preserve">Age</w:t>
            </w:r>
          </w:p>
        </w:tc>
        <w:tc>
          <w:tcPr/>
          <w:p>
            <w:pPr>
              <w:pStyle w:val="Compact"/>
            </w:pPr>
            <w:r>
              <w:t xml:space="preserve">Role</w:t>
            </w:r>
          </w:p>
        </w:tc>
        <w:tc>
          <w:tcPr/>
          <w:p>
            <w:pPr>
              <w:pStyle w:val="Compact"/>
            </w:pPr>
            <w:r>
              <w:t xml:space="preserve">Live Actor?</w:t>
            </w:r>
          </w:p>
        </w:tc>
        <w:tc>
          <w:tcPr/>
          <w:p>
            <w:pPr>
              <w:pStyle w:val="Compact"/>
            </w:pPr>
            <w:r>
              <w:t xml:space="preserve">Casting Status</w:t>
            </w:r>
          </w:p>
        </w:tc>
      </w:tr>
      <w:tr>
        <w:tc>
          <w:tcPr/>
          <w:p>
            <w:pPr>
              <w:pStyle w:val="Compact"/>
            </w:pPr>
            <w:r>
              <w:t xml:space="preserve">Tommy Norris</w:t>
            </w:r>
          </w:p>
        </w:tc>
        <w:tc>
          <w:tcPr/>
          <w:p>
            <w:pPr>
              <w:pStyle w:val="Compact"/>
            </w:pPr>
            <w:r>
              <w:t xml:space="preserve">Late 40s–50s</w:t>
            </w:r>
          </w:p>
        </w:tc>
        <w:tc>
          <w:tcPr/>
          <w:p>
            <w:pPr>
              <w:pStyle w:val="Compact"/>
            </w:pPr>
            <w:r>
              <w:t xml:space="preserve">Husband / Oil company president</w:t>
            </w:r>
          </w:p>
        </w:tc>
        <w:tc>
          <w:tcPr/>
          <w:p>
            <w:pPr>
              <w:pStyle w:val="Compact"/>
            </w:pPr>
            <w:r>
              <w:t xml:space="preserve">Yes — live</w:t>
            </w:r>
          </w:p>
        </w:tc>
        <w:tc>
          <w:tcPr/>
          <w:p>
            <w:pPr>
              <w:pStyle w:val="Compact"/>
            </w:pPr>
            <w:r>
              <w:t xml:space="preserve">Jonathan Friday or Charlie Bose (TBD)</w:t>
            </w:r>
          </w:p>
        </w:tc>
      </w:tr>
      <w:tr>
        <w:tc>
          <w:tcPr/>
          <w:p>
            <w:pPr>
              <w:pStyle w:val="Compact"/>
            </w:pPr>
            <w:r>
              <w:t xml:space="preserve">Angela Norris</w:t>
            </w:r>
          </w:p>
        </w:tc>
        <w:tc>
          <w:tcPr/>
          <w:p>
            <w:pPr>
              <w:pStyle w:val="Compact"/>
            </w:pPr>
            <w:r>
              <w:t xml:space="preserve">Late 40s</w:t>
            </w:r>
          </w:p>
        </w:tc>
        <w:tc>
          <w:tcPr/>
          <w:p>
            <w:pPr>
              <w:pStyle w:val="Compact"/>
            </w:pPr>
            <w:r>
              <w:t xml:space="preserve">Wife / Stay-at-home, social connector</w:t>
            </w:r>
          </w:p>
        </w:tc>
        <w:tc>
          <w:tcPr/>
          <w:p>
            <w:pPr>
              <w:pStyle w:val="Compact"/>
            </w:pPr>
            <w:r>
              <w:t xml:space="preserve">Yes — live</w:t>
            </w:r>
          </w:p>
        </w:tc>
        <w:tc>
          <w:tcPr/>
          <w:p>
            <w:pPr>
              <w:pStyle w:val="Compact"/>
            </w:pPr>
            <w:r>
              <w:rPr>
                <w:b/>
                <w:bCs/>
              </w:rPr>
              <w:t xml:space="preserve">Rebecca Duke (confirmed)</w:t>
            </w:r>
          </w:p>
        </w:tc>
      </w:tr>
      <w:tr>
        <w:tc>
          <w:tcPr/>
          <w:p>
            <w:pPr>
              <w:pStyle w:val="Compact"/>
            </w:pPr>
            <w:r>
              <w:t xml:space="preserve">Ainsley Norris</w:t>
            </w:r>
          </w:p>
        </w:tc>
        <w:tc>
          <w:tcPr/>
          <w:p>
            <w:pPr>
              <w:pStyle w:val="Compact"/>
            </w:pPr>
            <w:r>
              <w:t xml:space="preserve">16–17</w:t>
            </w:r>
          </w:p>
        </w:tc>
        <w:tc>
          <w:tcPr/>
          <w:p>
            <w:pPr>
              <w:pStyle w:val="Compact"/>
            </w:pPr>
            <w:r>
              <w:t xml:space="preserve">Daughter / Junior in high school</w:t>
            </w:r>
          </w:p>
        </w:tc>
        <w:tc>
          <w:tcPr/>
          <w:p>
            <w:pPr>
              <w:pStyle w:val="Compact"/>
            </w:pPr>
            <w:r>
              <w:t xml:space="preserve">Pre-recorded interview (not shown to clients; relayed through team process)</w:t>
            </w:r>
          </w:p>
        </w:tc>
        <w:tc>
          <w:tcPr/>
          <w:p>
            <w:pPr>
              <w:pStyle w:val="Compact"/>
            </w:pPr>
            <w:r>
              <w:rPr>
                <w:b/>
                <w:bCs/>
              </w:rPr>
              <w:t xml:space="preserve">Jennifer Leister conducting interview (confirmed)</w:t>
            </w:r>
          </w:p>
        </w:tc>
      </w:tr>
      <w:tr>
        <w:tc>
          <w:tcPr/>
          <w:p>
            <w:pPr>
              <w:pStyle w:val="Compact"/>
            </w:pPr>
            <w:r>
              <w:t xml:space="preserve">Cooper Norris</w:t>
            </w:r>
          </w:p>
        </w:tc>
        <w:tc>
          <w:tcPr/>
          <w:p>
            <w:pPr>
              <w:pStyle w:val="Compact"/>
            </w:pPr>
            <w:r>
              <w:t xml:space="preserve">Early 20s</w:t>
            </w:r>
          </w:p>
        </w:tc>
        <w:tc>
          <w:tcPr/>
          <w:p>
            <w:pPr>
              <w:pStyle w:val="Compact"/>
            </w:pPr>
            <w:r>
              <w:t xml:space="preserve">Adult son / Married to Ariana, stepfather to Elvio Jr.</w:t>
            </w:r>
          </w:p>
        </w:tc>
        <w:tc>
          <w:tcPr/>
          <w:p>
            <w:pPr>
              <w:pStyle w:val="Compact"/>
            </w:pPr>
            <w:r>
              <w:t xml:space="preserve">No actor — discussed by team</w:t>
            </w:r>
          </w:p>
        </w:tc>
        <w:tc>
          <w:tcPr/>
          <w:p>
            <w:pPr>
              <w:pStyle w:val="Compact"/>
            </w:pPr>
            <w:r>
              <w:t xml:space="preserve">N/A</w:t>
            </w:r>
          </w:p>
        </w:tc>
      </w:tr>
      <w:tr>
        <w:tc>
          <w:tcPr/>
          <w:p>
            <w:pPr>
              <w:pStyle w:val="Compact"/>
            </w:pPr>
            <w:r>
              <w:t xml:space="preserve">T.L. Norris</w:t>
            </w:r>
          </w:p>
        </w:tc>
        <w:tc>
          <w:tcPr/>
          <w:p>
            <w:pPr>
              <w:pStyle w:val="Compact"/>
            </w:pPr>
            <w:r>
              <w:t xml:space="preserve">70s–80s</w:t>
            </w:r>
          </w:p>
        </w:tc>
        <w:tc>
          <w:tcPr/>
          <w:p>
            <w:pPr>
              <w:pStyle w:val="Compact"/>
            </w:pPr>
            <w:r>
              <w:t xml:space="preserve">Tommy’s aging father</w:t>
            </w:r>
          </w:p>
        </w:tc>
        <w:tc>
          <w:tcPr/>
          <w:p>
            <w:pPr>
              <w:pStyle w:val="Compact"/>
            </w:pPr>
            <w:r>
              <w:t xml:space="preserve">No actor — discussed by team</w:t>
            </w:r>
          </w:p>
        </w:tc>
        <w:tc>
          <w:tcPr/>
          <w:p>
            <w:pPr>
              <w:pStyle w:val="Compact"/>
            </w:pPr>
            <w:r>
              <w:t xml:space="preserve">N/A</w:t>
            </w:r>
          </w:p>
        </w:tc>
      </w:tr>
      <w:tr>
        <w:tc>
          <w:tcPr/>
          <w:p>
            <w:pPr>
              <w:pStyle w:val="Compact"/>
            </w:pPr>
            <w:r>
              <w:t xml:space="preserve">Tommy’s Attorney</w:t>
            </w:r>
          </w:p>
        </w:tc>
        <w:tc>
          <w:tcPr/>
          <w:p>
            <w:pPr>
              <w:pStyle w:val="Compact"/>
            </w:pPr>
            <w:r>
              <w:t xml:space="preserve">—</w:t>
            </w:r>
          </w:p>
        </w:tc>
        <w:tc>
          <w:tcPr/>
          <w:p>
            <w:pPr>
              <w:pStyle w:val="Compact"/>
            </w:pPr>
            <w:r>
              <w:t xml:space="preserve">Collaborative attorney</w:t>
            </w:r>
          </w:p>
        </w:tc>
        <w:tc>
          <w:tcPr/>
          <w:p>
            <w:pPr>
              <w:pStyle w:val="Compact"/>
            </w:pPr>
            <w:r>
              <w:t xml:space="preserve">Yes — live</w:t>
            </w:r>
          </w:p>
        </w:tc>
        <w:tc>
          <w:tcPr/>
          <w:p>
            <w:pPr>
              <w:pStyle w:val="Compact"/>
            </w:pPr>
            <w:r>
              <w:rPr>
                <w:b/>
                <w:bCs/>
              </w:rPr>
              <w:t xml:space="preserve">Carlos Salinas (first choice, pending)</w:t>
            </w:r>
          </w:p>
        </w:tc>
      </w:tr>
      <w:tr>
        <w:tc>
          <w:tcPr/>
          <w:p>
            <w:pPr>
              <w:pStyle w:val="Compact"/>
            </w:pPr>
            <w:r>
              <w:t xml:space="preserve">Angela’s Attorney</w:t>
            </w:r>
          </w:p>
        </w:tc>
        <w:tc>
          <w:tcPr/>
          <w:p>
            <w:pPr>
              <w:pStyle w:val="Compact"/>
            </w:pPr>
            <w:r>
              <w:t xml:space="preserve">—</w:t>
            </w:r>
          </w:p>
        </w:tc>
        <w:tc>
          <w:tcPr/>
          <w:p>
            <w:pPr>
              <w:pStyle w:val="Compact"/>
            </w:pPr>
            <w:r>
              <w:t xml:space="preserve">Collaborative attorney</w:t>
            </w:r>
          </w:p>
        </w:tc>
        <w:tc>
          <w:tcPr/>
          <w:p>
            <w:pPr>
              <w:pStyle w:val="Compact"/>
            </w:pPr>
            <w:r>
              <w:t xml:space="preserve">Yes — live</w:t>
            </w:r>
          </w:p>
        </w:tc>
        <w:tc>
          <w:tcPr/>
          <w:p>
            <w:pPr>
              <w:pStyle w:val="Compact"/>
            </w:pPr>
            <w:r>
              <w:rPr>
                <w:b/>
                <w:bCs/>
              </w:rPr>
              <w:t xml:space="preserve">Cristi Trusler (confirmed)</w:t>
            </w:r>
          </w:p>
        </w:tc>
      </w:tr>
      <w:tr>
        <w:tc>
          <w:tcPr/>
          <w:p>
            <w:pPr>
              <w:pStyle w:val="Compact"/>
            </w:pPr>
            <w:r>
              <w:t xml:space="preserve">MHP / Facilitator</w:t>
            </w:r>
          </w:p>
        </w:tc>
        <w:tc>
          <w:tcPr/>
          <w:p>
            <w:pPr>
              <w:pStyle w:val="Compact"/>
            </w:pPr>
            <w:r>
              <w:t xml:space="preserve">—</w:t>
            </w:r>
          </w:p>
        </w:tc>
        <w:tc>
          <w:tcPr/>
          <w:p>
            <w:pPr>
              <w:pStyle w:val="Compact"/>
            </w:pPr>
            <w:r>
              <w:t xml:space="preserve">Process facilitator</w:t>
            </w:r>
          </w:p>
        </w:tc>
        <w:tc>
          <w:tcPr/>
          <w:p>
            <w:pPr>
              <w:pStyle w:val="Compact"/>
            </w:pPr>
            <w:r>
              <w:t xml:space="preserve">Yes — live</w:t>
            </w:r>
          </w:p>
        </w:tc>
        <w:tc>
          <w:tcPr/>
          <w:p>
            <w:pPr>
              <w:pStyle w:val="Compact"/>
            </w:pPr>
            <w:r>
              <w:rPr>
                <w:b/>
                <w:bCs/>
              </w:rPr>
              <w:t xml:space="preserve">Carol Mapp (confirmed)</w:t>
            </w:r>
          </w:p>
        </w:tc>
      </w:tr>
      <w:tr>
        <w:tc>
          <w:tcPr/>
          <w:p>
            <w:pPr>
              <w:pStyle w:val="Compact"/>
            </w:pPr>
            <w:r>
              <w:t xml:space="preserve">Financial Neutral</w:t>
            </w:r>
          </w:p>
        </w:tc>
        <w:tc>
          <w:tcPr/>
          <w:p>
            <w:pPr>
              <w:pStyle w:val="Compact"/>
            </w:pPr>
            <w:r>
              <w:t xml:space="preserve">—</w:t>
            </w:r>
          </w:p>
        </w:tc>
        <w:tc>
          <w:tcPr/>
          <w:p>
            <w:pPr>
              <w:pStyle w:val="Compact"/>
            </w:pPr>
            <w:r>
              <w:t xml:space="preserve">CFP/CDFA</w:t>
            </w:r>
          </w:p>
        </w:tc>
        <w:tc>
          <w:tcPr/>
          <w:p>
            <w:pPr>
              <w:pStyle w:val="Compact"/>
            </w:pPr>
            <w:r>
              <w:t xml:space="preserve">Yes — live</w:t>
            </w:r>
          </w:p>
        </w:tc>
        <w:tc>
          <w:tcPr/>
          <w:p>
            <w:pPr>
              <w:pStyle w:val="Compact"/>
            </w:pPr>
            <w:r>
              <w:rPr>
                <w:b/>
                <w:bCs/>
              </w:rPr>
              <w:t xml:space="preserve">Jennifer Failla (confirmed)</w:t>
            </w:r>
          </w:p>
        </w:tc>
      </w:tr>
      <w:tr>
        <w:tc>
          <w:tcPr/>
          <w:p>
            <w:pPr>
              <w:pStyle w:val="Compact"/>
            </w:pPr>
            <w:r>
              <w:t xml:space="preserve">Child Specialist</w:t>
            </w:r>
          </w:p>
        </w:tc>
        <w:tc>
          <w:tcPr/>
          <w:p>
            <w:pPr>
              <w:pStyle w:val="Compact"/>
            </w:pPr>
            <w:r>
              <w:t xml:space="preserve">—</w:t>
            </w:r>
          </w:p>
        </w:tc>
        <w:tc>
          <w:tcPr/>
          <w:p>
            <w:pPr>
              <w:pStyle w:val="Compact"/>
            </w:pPr>
            <w:r>
              <w:t xml:space="preserve">Licensed MHP (Jennifer Leister)</w:t>
            </w:r>
          </w:p>
        </w:tc>
        <w:tc>
          <w:tcPr/>
          <w:p>
            <w:pPr>
              <w:pStyle w:val="Compact"/>
            </w:pPr>
            <w:r>
              <w:t xml:space="preserve">Pre-recorded video + brief live debrief</w:t>
            </w:r>
          </w:p>
        </w:tc>
        <w:tc>
          <w:tcPr/>
          <w:p>
            <w:pPr>
              <w:pStyle w:val="Compact"/>
            </w:pPr>
            <w:r>
              <w:rPr>
                <w:b/>
                <w:bCs/>
              </w:rPr>
              <w:t xml:space="preserve">Jennifer Leister (confirmed)</w:t>
            </w:r>
          </w:p>
        </w:tc>
      </w:tr>
      <w:tr>
        <w:tc>
          <w:tcPr/>
          <w:p>
            <w:pPr>
              <w:pStyle w:val="Compact"/>
            </w:pPr>
            <w:r>
              <w:t xml:space="preserve">Litigation Consultant</w:t>
            </w:r>
          </w:p>
        </w:tc>
        <w:tc>
          <w:tcPr/>
          <w:p>
            <w:pPr>
              <w:pStyle w:val="Compact"/>
            </w:pPr>
            <w:r>
              <w:t xml:space="preserve">—</w:t>
            </w:r>
          </w:p>
        </w:tc>
        <w:tc>
          <w:tcPr/>
          <w:p>
            <w:pPr>
              <w:pStyle w:val="Compact"/>
            </w:pPr>
            <w:r>
              <w:t xml:space="preserve">Reality-check consultation</w:t>
            </w:r>
          </w:p>
        </w:tc>
        <w:tc>
          <w:tcPr/>
          <w:p>
            <w:pPr>
              <w:pStyle w:val="Compact"/>
            </w:pPr>
            <w:r>
              <w:t xml:space="preserve">Live — planted in audience (surprise reveal)</w:t>
            </w:r>
          </w:p>
        </w:tc>
        <w:tc>
          <w:tcPr/>
          <w:p>
            <w:pPr>
              <w:pStyle w:val="Compact"/>
            </w:pPr>
            <w:r>
              <w:t xml:space="preserve">Kathy or Ben Weiss (TBD)</w:t>
            </w:r>
          </w:p>
        </w:tc>
      </w:tr>
      <w:tr>
        <w:tc>
          <w:tcPr/>
          <w:p>
            <w:pPr>
              <w:pStyle w:val="Compact"/>
            </w:pPr>
            <w:r>
              <w:t xml:space="preserve">Drama Coach / Director</w:t>
            </w:r>
          </w:p>
        </w:tc>
        <w:tc>
          <w:tcPr/>
          <w:p>
            <w:pPr>
              <w:pStyle w:val="Compact"/>
            </w:pPr>
            <w:r>
              <w:t xml:space="preserve">—</w:t>
            </w:r>
          </w:p>
        </w:tc>
        <w:tc>
          <w:tcPr/>
          <w:p>
            <w:pPr>
              <w:pStyle w:val="Compact"/>
            </w:pPr>
            <w:r>
              <w:t xml:space="preserve">Rehearsal and staging</w:t>
            </w:r>
          </w:p>
        </w:tc>
        <w:tc>
          <w:tcPr/>
          <w:p>
            <w:pPr>
              <w:pStyle w:val="Compact"/>
            </w:pPr>
            <w:r>
              <w:t xml:space="preserve">Off-stage</w:t>
            </w:r>
          </w:p>
        </w:tc>
        <w:tc>
          <w:tcPr/>
          <w:p>
            <w:pPr>
              <w:pStyle w:val="Compact"/>
            </w:pPr>
            <w:r>
              <w:rPr>
                <w:b/>
                <w:bCs/>
              </w:rPr>
              <w:t xml:space="preserve">Betsy Nerasta (confirmed)</w:t>
            </w:r>
          </w:p>
        </w:tc>
      </w:tr>
    </w:tbl>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2026-03-31T16:36:19Z</dcterms:created>
  <dcterms:modified xsi:type="dcterms:W3CDTF">2026-03-31T16:36:19Z</dcterms:modified>
</cp:coreProperties>
</file>

<file path=docProps/custom.xml><?xml version="1.0" encoding="utf-8"?>
<Properties xmlns="http://schemas.openxmlformats.org/officeDocument/2006/custom-properties" xmlns:vt="http://schemas.openxmlformats.org/officeDocument/2006/docPropsVTypes"/>
</file>